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B9" w:rsidRDefault="004D5634" w:rsidP="001D1FB9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1.</w:t>
      </w:r>
      <w:r w:rsidR="001D1FB9">
        <w:rPr>
          <w:rFonts w:ascii="黑体" w:eastAsia="黑体" w:hAnsi="黑体" w:hint="eastAsia"/>
          <w:b/>
          <w:sz w:val="48"/>
          <w:szCs w:val="48"/>
        </w:rPr>
        <w:t>整理、背诵</w:t>
      </w:r>
      <w:r>
        <w:rPr>
          <w:rFonts w:ascii="黑体" w:eastAsia="黑体" w:hAnsi="黑体" w:hint="eastAsia"/>
          <w:b/>
          <w:sz w:val="48"/>
          <w:szCs w:val="48"/>
        </w:rPr>
        <w:t>文言文、名句，包括本次考试的</w:t>
      </w:r>
      <w:r w:rsidR="001D1FB9">
        <w:rPr>
          <w:rFonts w:ascii="黑体" w:eastAsia="黑体" w:hAnsi="黑体" w:hint="eastAsia"/>
          <w:b/>
          <w:sz w:val="48"/>
          <w:szCs w:val="48"/>
        </w:rPr>
        <w:t>。周三---周五</w:t>
      </w:r>
      <w:r>
        <w:rPr>
          <w:rFonts w:ascii="黑体" w:eastAsia="黑体" w:hAnsi="黑体" w:hint="eastAsia"/>
          <w:b/>
          <w:sz w:val="48"/>
          <w:szCs w:val="48"/>
        </w:rPr>
        <w:t>黑马</w:t>
      </w:r>
      <w:r w:rsidR="001D1FB9">
        <w:rPr>
          <w:rFonts w:ascii="黑体" w:eastAsia="黑体" w:hAnsi="黑体" w:hint="eastAsia"/>
          <w:b/>
          <w:sz w:val="48"/>
          <w:szCs w:val="48"/>
        </w:rPr>
        <w:t>上黑板，检查</w:t>
      </w:r>
    </w:p>
    <w:p w:rsidR="001D1FB9" w:rsidRDefault="004D5634" w:rsidP="001D1FB9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2.</w:t>
      </w:r>
      <w:r w:rsidR="00204562">
        <w:rPr>
          <w:rFonts w:ascii="黑体" w:eastAsia="黑体" w:hAnsi="黑体" w:hint="eastAsia"/>
          <w:b/>
          <w:sz w:val="48"/>
          <w:szCs w:val="48"/>
        </w:rPr>
        <w:t>课前活动：</w:t>
      </w:r>
      <w:r w:rsidR="00204562" w:rsidRPr="007601AB">
        <w:rPr>
          <w:rFonts w:ascii="黑体" w:eastAsia="黑体" w:hAnsi="黑体" w:hint="eastAsia"/>
          <w:b/>
          <w:color w:val="FF0000"/>
          <w:sz w:val="48"/>
          <w:szCs w:val="48"/>
        </w:rPr>
        <w:t>讲文学常识的同学+《红楼梦》</w:t>
      </w:r>
      <w:r w:rsidR="001D1FB9" w:rsidRPr="007601AB">
        <w:rPr>
          <w:rFonts w:ascii="黑体" w:eastAsia="黑体" w:hAnsi="黑体" w:hint="eastAsia"/>
          <w:b/>
          <w:color w:val="FF0000"/>
          <w:sz w:val="48"/>
          <w:szCs w:val="48"/>
        </w:rPr>
        <w:t>人---住处---结局----花名----</w:t>
      </w:r>
      <w:r w:rsidR="00C56F5A" w:rsidRPr="007601AB">
        <w:rPr>
          <w:rFonts w:ascii="黑体" w:eastAsia="黑体" w:hAnsi="黑体" w:hint="eastAsia"/>
          <w:b/>
          <w:color w:val="FF0000"/>
          <w:sz w:val="48"/>
          <w:szCs w:val="48"/>
        </w:rPr>
        <w:t>主要事件</w:t>
      </w:r>
      <w:r w:rsidR="001D1FB9" w:rsidRPr="007601AB">
        <w:rPr>
          <w:rFonts w:ascii="黑体" w:eastAsia="黑体" w:hAnsi="黑体" w:hint="eastAsia"/>
          <w:b/>
          <w:color w:val="FF0000"/>
          <w:sz w:val="48"/>
          <w:szCs w:val="48"/>
        </w:rPr>
        <w:t>----性格</w:t>
      </w:r>
    </w:p>
    <w:p w:rsidR="001D1FB9" w:rsidRDefault="001D1FB9" w:rsidP="001D1FB9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贾宝玉、</w:t>
      </w:r>
      <w:r w:rsidRPr="001D1FB9">
        <w:rPr>
          <w:rFonts w:ascii="黑体" w:eastAsia="黑体" w:hAnsi="黑体" w:hint="eastAsia"/>
          <w:b/>
          <w:sz w:val="48"/>
          <w:szCs w:val="48"/>
        </w:rPr>
        <w:t>林黛玉、薛宝钗、贾元春、贾探春、史湘云、妙玉、贾迎春、贾惜春、王熙凤</w:t>
      </w:r>
      <w:r>
        <w:rPr>
          <w:rFonts w:ascii="黑体" w:eastAsia="黑体" w:hAnsi="黑体" w:hint="eastAsia"/>
          <w:b/>
          <w:sz w:val="48"/>
          <w:szCs w:val="48"/>
        </w:rPr>
        <w:t>、袭人、晴雯、平儿</w:t>
      </w:r>
    </w:p>
    <w:p w:rsidR="007601AB" w:rsidRDefault="007601AB" w:rsidP="001D1FB9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课代表根据学号对应人物提前分配好</w:t>
      </w:r>
    </w:p>
    <w:p w:rsidR="00B50502" w:rsidRDefault="00B50502" w:rsidP="001D1FB9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sz w:val="48"/>
          <w:szCs w:val="48"/>
        </w:rPr>
      </w:pPr>
    </w:p>
    <w:p w:rsidR="001D1FB9" w:rsidRDefault="001D1FB9" w:rsidP="00204562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sz w:val="48"/>
          <w:szCs w:val="48"/>
        </w:rPr>
      </w:pPr>
    </w:p>
    <w:p w:rsidR="00A74676" w:rsidRPr="00CE01CE" w:rsidRDefault="00A74676" w:rsidP="00CE01CE">
      <w:pPr>
        <w:pStyle w:val="a7"/>
        <w:shd w:val="clear" w:color="auto" w:fill="FFFFFF"/>
        <w:spacing w:before="0" w:beforeAutospacing="0" w:after="0" w:afterAutospacing="0"/>
        <w:ind w:firstLineChars="800" w:firstLine="3855"/>
        <w:jc w:val="both"/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>高一年级第二学期第一次模块考试 答案</w:t>
      </w:r>
    </w:p>
    <w:p w:rsidR="00A74676" w:rsidRDefault="00A74676" w:rsidP="00A74676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color w:val="000000"/>
          <w:spacing w:val="8"/>
          <w:sz w:val="48"/>
          <w:szCs w:val="48"/>
        </w:rPr>
      </w:pPr>
      <w:r w:rsidRPr="00CE01CE">
        <w:rPr>
          <w:rFonts w:ascii="黑体" w:eastAsia="黑体" w:hAnsi="黑体" w:hint="eastAsia"/>
          <w:b/>
          <w:color w:val="000000"/>
          <w:spacing w:val="8"/>
          <w:sz w:val="48"/>
          <w:szCs w:val="48"/>
        </w:rPr>
        <w:t>1．A.  B项，以“列鼎”制度为代表的中国青铜礼器制度是中国</w:t>
      </w:r>
      <w:r w:rsidRPr="005C1E1F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早期文明</w:t>
      </w:r>
      <w:r w:rsidRPr="00CE01CE">
        <w:rPr>
          <w:rFonts w:ascii="黑体" w:eastAsia="黑体" w:hAnsi="黑体" w:hint="eastAsia"/>
          <w:b/>
          <w:color w:val="000000"/>
          <w:spacing w:val="8"/>
          <w:sz w:val="48"/>
          <w:szCs w:val="48"/>
        </w:rPr>
        <w:t>形成的标志；C项，尊、瓿不能证明当时中国大地上还有另一套象征权力与等级的体系；D项，蜀身毒道是三星堆文明与</w:t>
      </w:r>
      <w:r w:rsidRPr="005C1E1F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域外文明</w:t>
      </w:r>
      <w:r w:rsidRPr="00CE01CE">
        <w:rPr>
          <w:rFonts w:ascii="黑体" w:eastAsia="黑体" w:hAnsi="黑体" w:hint="eastAsia"/>
          <w:b/>
          <w:color w:val="000000"/>
          <w:spacing w:val="8"/>
          <w:sz w:val="48"/>
          <w:szCs w:val="48"/>
        </w:rPr>
        <w:t>交流互动的通道。</w:t>
      </w:r>
    </w:p>
    <w:p w:rsidR="00CE01CE" w:rsidRDefault="00CE01CE" w:rsidP="00A74676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color w:val="FF0000"/>
          <w:spacing w:val="8"/>
          <w:sz w:val="48"/>
          <w:szCs w:val="48"/>
        </w:rPr>
      </w:pPr>
      <w:r w:rsidRPr="005C1E1F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强调：修饰限定。可能错，引起警惕</w:t>
      </w:r>
    </w:p>
    <w:p w:rsidR="00B504E7" w:rsidRPr="00B504E7" w:rsidRDefault="00B504E7" w:rsidP="00A74676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color w:val="FF0000"/>
          <w:spacing w:val="8"/>
          <w:sz w:val="48"/>
          <w:szCs w:val="48"/>
          <w:u w:val="single"/>
        </w:rPr>
      </w:pPr>
      <w:r w:rsidRPr="00B504E7">
        <w:rPr>
          <w:rFonts w:ascii="黑体" w:eastAsia="黑体" w:hAnsi="黑体" w:hint="eastAsia"/>
          <w:b/>
          <w:color w:val="FF0000"/>
          <w:spacing w:val="8"/>
          <w:sz w:val="48"/>
          <w:szCs w:val="48"/>
          <w:u w:val="single"/>
        </w:rPr>
        <w:t>4.侧重点：角度（立足点）+内容</w:t>
      </w:r>
    </w:p>
    <w:p w:rsidR="00A74676" w:rsidRPr="00CE01CE" w:rsidRDefault="00A74676" w:rsidP="00A74676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color w:val="333333"/>
          <w:spacing w:val="8"/>
          <w:sz w:val="48"/>
          <w:szCs w:val="48"/>
        </w:rPr>
      </w:pPr>
      <w:r w:rsidRPr="00CE01CE">
        <w:rPr>
          <w:rFonts w:ascii="黑体" w:eastAsia="黑体" w:hAnsi="黑体" w:hint="eastAsia"/>
          <w:b/>
          <w:color w:val="000000"/>
          <w:spacing w:val="8"/>
          <w:sz w:val="48"/>
          <w:szCs w:val="48"/>
        </w:rPr>
        <w:t>5．</w:t>
      </w:r>
      <w:r w:rsidRPr="00356B05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①论证</w:t>
      </w:r>
      <w:r w:rsidRPr="00356B05">
        <w:rPr>
          <w:rFonts w:ascii="黑体" w:eastAsia="黑体" w:hAnsi="黑体" w:cstheme="minorBidi" w:hint="eastAsia"/>
          <w:b/>
          <w:color w:val="FF0000"/>
          <w:kern w:val="2"/>
          <w:sz w:val="48"/>
          <w:szCs w:val="48"/>
          <w:u w:val="single"/>
        </w:rPr>
        <w:t>结构严谨</w:t>
      </w:r>
      <w:r w:rsidRPr="00CE01CE">
        <w:rPr>
          <w:rFonts w:ascii="黑体" w:eastAsia="黑体" w:hAnsi="黑体" w:hint="eastAsia"/>
          <w:b/>
          <w:color w:val="000000"/>
          <w:spacing w:val="8"/>
          <w:sz w:val="48"/>
          <w:szCs w:val="48"/>
        </w:rPr>
        <w:t>。文段采用总分总结构，先提出观点，然后进行论证，最后总结。</w:t>
      </w:r>
      <w:r w:rsidRPr="00356B05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②</w:t>
      </w:r>
      <w:r w:rsidRPr="00356B05">
        <w:rPr>
          <w:rFonts w:ascii="黑体" w:eastAsia="黑体" w:hAnsi="黑体" w:cstheme="minorBidi" w:hint="eastAsia"/>
          <w:b/>
          <w:color w:val="FF0000"/>
          <w:kern w:val="2"/>
          <w:sz w:val="48"/>
          <w:szCs w:val="48"/>
          <w:u w:val="single"/>
        </w:rPr>
        <w:t>论点与论据高度统一</w:t>
      </w:r>
      <w:r w:rsidRPr="00CE01CE">
        <w:rPr>
          <w:rFonts w:ascii="黑体" w:eastAsia="黑体" w:hAnsi="黑体" w:hint="eastAsia"/>
          <w:b/>
          <w:color w:val="000000"/>
          <w:spacing w:val="8"/>
          <w:sz w:val="48"/>
          <w:szCs w:val="48"/>
        </w:rPr>
        <w:t>，以文献记载与考古发现作为论据，有力地证明观点。</w:t>
      </w:r>
      <w:r w:rsidRPr="00356B05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③</w:t>
      </w:r>
      <w:r w:rsidRPr="00356B05">
        <w:rPr>
          <w:rFonts w:ascii="黑体" w:eastAsia="黑体" w:hAnsi="黑体" w:cstheme="minorBidi" w:hint="eastAsia"/>
          <w:b/>
          <w:color w:val="FF0000"/>
          <w:kern w:val="2"/>
          <w:sz w:val="48"/>
          <w:szCs w:val="48"/>
          <w:u w:val="single"/>
        </w:rPr>
        <w:t>论证充分</w:t>
      </w:r>
      <w:r w:rsidRPr="00CE01CE">
        <w:rPr>
          <w:rFonts w:ascii="黑体" w:eastAsia="黑体" w:hAnsi="黑体" w:hint="eastAsia"/>
          <w:b/>
          <w:color w:val="000000"/>
          <w:spacing w:val="8"/>
          <w:sz w:val="48"/>
          <w:szCs w:val="48"/>
        </w:rPr>
        <w:t>。运用引用论证、对比论证等多种论证方法，增强说服力。</w:t>
      </w:r>
      <w:r w:rsidRPr="00356B05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④论证</w:t>
      </w:r>
      <w:r w:rsidRPr="00356B05">
        <w:rPr>
          <w:rFonts w:ascii="黑体" w:eastAsia="黑体" w:hAnsi="黑体" w:cstheme="minorBidi" w:hint="eastAsia"/>
          <w:b/>
          <w:color w:val="FF0000"/>
          <w:kern w:val="2"/>
          <w:sz w:val="48"/>
          <w:szCs w:val="48"/>
          <w:u w:val="single"/>
        </w:rPr>
        <w:t>语言科学严谨</w:t>
      </w:r>
      <w:r w:rsidRPr="00356B05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。</w:t>
      </w:r>
      <w:r w:rsidRPr="00CE01CE">
        <w:rPr>
          <w:rFonts w:ascii="黑体" w:eastAsia="黑体" w:hAnsi="黑体" w:hint="eastAsia"/>
          <w:b/>
          <w:color w:val="000000"/>
          <w:spacing w:val="8"/>
          <w:sz w:val="48"/>
          <w:szCs w:val="48"/>
        </w:rPr>
        <w:t>列举数字使论证语言准确；运用“大体上”“总体上”等词语使论证语言严谨。</w:t>
      </w:r>
    </w:p>
    <w:p w:rsidR="00356B05" w:rsidRPr="00356B05" w:rsidRDefault="00356B05" w:rsidP="00A74676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color w:val="FF0000"/>
          <w:spacing w:val="8"/>
          <w:sz w:val="48"/>
          <w:szCs w:val="48"/>
        </w:rPr>
      </w:pPr>
      <w:r w:rsidRPr="00356B05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特别注意：数字、用词准确、理论效应、思辨增加说服力和严谨性</w:t>
      </w:r>
    </w:p>
    <w:p w:rsidR="00356B05" w:rsidRPr="00356B05" w:rsidRDefault="00356B05" w:rsidP="00A74676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color w:val="FF0000"/>
          <w:spacing w:val="8"/>
          <w:sz w:val="48"/>
          <w:szCs w:val="48"/>
        </w:rPr>
      </w:pPr>
      <w:r w:rsidRPr="00356B05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引用论证的效果：增加说服力，引用不同内容效果不同</w:t>
      </w:r>
      <w:r w:rsidR="00ED3764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，结合具体内容作答</w:t>
      </w:r>
    </w:p>
    <w:p w:rsidR="00E15BE1" w:rsidRPr="00ED3764" w:rsidRDefault="00E15BE1" w:rsidP="00A74676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spacing w:val="8"/>
          <w:sz w:val="48"/>
          <w:szCs w:val="48"/>
          <w:u w:val="single"/>
        </w:rPr>
      </w:pPr>
      <w:r w:rsidRPr="00ED3764">
        <w:rPr>
          <w:rFonts w:ascii="黑体" w:eastAsia="黑体" w:hAnsi="黑体" w:hint="eastAsia"/>
          <w:b/>
          <w:spacing w:val="8"/>
          <w:sz w:val="48"/>
          <w:szCs w:val="48"/>
          <w:u w:val="single"/>
        </w:rPr>
        <w:t>（强调：这是一道套路题。背过来，根据不同文本套用即可）</w:t>
      </w:r>
    </w:p>
    <w:p w:rsidR="005D6175" w:rsidRPr="005D6175" w:rsidRDefault="00A74676" w:rsidP="005D6175">
      <w:pPr>
        <w:rPr>
          <w:rFonts w:ascii="楷体" w:eastAsia="楷体" w:hAnsi="楷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="005D6175" w:rsidRPr="005D6175">
        <w:rPr>
          <w:rFonts w:ascii="楷体" w:eastAsia="楷体" w:hAnsi="楷体" w:hint="eastAsia"/>
          <w:b/>
          <w:sz w:val="48"/>
          <w:szCs w:val="48"/>
        </w:rPr>
        <w:t>【材料二】</w:t>
      </w:r>
    </w:p>
    <w:p w:rsidR="005D6175" w:rsidRPr="005D6175" w:rsidRDefault="005D6175" w:rsidP="005D6175">
      <w:pPr>
        <w:ind w:firstLineChars="200" w:firstLine="964"/>
        <w:rPr>
          <w:rFonts w:ascii="楷体" w:eastAsia="楷体" w:hAnsi="楷体"/>
          <w:b/>
          <w:sz w:val="48"/>
          <w:szCs w:val="48"/>
          <w:u w:val="single"/>
        </w:rPr>
      </w:pPr>
      <w:r w:rsidRPr="005D6175">
        <w:rPr>
          <w:rFonts w:ascii="楷体" w:eastAsia="楷体" w:hAnsi="楷体" w:hint="eastAsia"/>
          <w:b/>
          <w:sz w:val="48"/>
          <w:szCs w:val="48"/>
        </w:rPr>
        <w:t>2011年日本福岛核事故给公众带来了持久且严重的心理影响。核污水泄漏持续恶化，核事故产生的污染清理工作仍在继续，核能是一种安全、可靠、清洁、经济的能源的结论正面临严峻挑战，</w:t>
      </w:r>
      <w:r w:rsidRPr="005D6175">
        <w:rPr>
          <w:rFonts w:ascii="楷体" w:eastAsia="楷体" w:hAnsi="楷体" w:hint="eastAsia"/>
          <w:b/>
          <w:sz w:val="48"/>
          <w:szCs w:val="48"/>
          <w:u w:val="single"/>
        </w:rPr>
        <w:t>涉核项目“污名化”以及“邻避”</w:t>
      </w:r>
      <w:r w:rsidRPr="00ED6393">
        <w:rPr>
          <w:rFonts w:ascii="楷体" w:eastAsia="楷体" w:hAnsi="楷体" w:hint="eastAsia"/>
          <w:b/>
          <w:sz w:val="48"/>
          <w:szCs w:val="48"/>
          <w:u w:val="single"/>
          <w:bdr w:val="single" w:sz="4" w:space="0" w:color="auto"/>
        </w:rPr>
        <w:t>问题突出。</w:t>
      </w:r>
    </w:p>
    <w:p w:rsidR="005D6175" w:rsidRPr="005D6175" w:rsidRDefault="005D6175" w:rsidP="005D6175">
      <w:pPr>
        <w:ind w:firstLineChars="150" w:firstLine="723"/>
        <w:rPr>
          <w:rFonts w:ascii="楷体" w:eastAsia="楷体" w:hAnsi="楷体"/>
          <w:b/>
          <w:sz w:val="48"/>
          <w:szCs w:val="48"/>
        </w:rPr>
      </w:pPr>
      <w:r w:rsidRPr="005D6175">
        <w:rPr>
          <w:rFonts w:ascii="楷体" w:eastAsia="楷体" w:hAnsi="楷体" w:hint="eastAsia"/>
          <w:b/>
          <w:sz w:val="48"/>
          <w:szCs w:val="48"/>
          <w:u w:val="single"/>
        </w:rPr>
        <w:t>“污名化”是风险放大后的社会效应。</w:t>
      </w:r>
      <w:r w:rsidRPr="005D6175">
        <w:rPr>
          <w:rFonts w:ascii="楷体" w:eastAsia="楷体" w:hAnsi="楷体" w:hint="eastAsia"/>
          <w:b/>
          <w:sz w:val="48"/>
          <w:szCs w:val="48"/>
        </w:rPr>
        <w:t>1988年，克拉克大学的学者们提出了</w:t>
      </w:r>
      <w:r w:rsidRPr="005D6175">
        <w:rPr>
          <w:rFonts w:ascii="楷体" w:eastAsia="楷体" w:hAnsi="楷体" w:hint="eastAsia"/>
          <w:b/>
          <w:color w:val="FF0000"/>
          <w:sz w:val="48"/>
          <w:szCs w:val="48"/>
        </w:rPr>
        <w:t>“风险的社会放大”理论，这主要是指小风险问题或事件，经过社会这个媒介多层次、多角度、辐射性</w:t>
      </w:r>
      <w:r w:rsidRPr="00ED6393">
        <w:rPr>
          <w:rFonts w:ascii="楷体" w:eastAsia="楷体" w:hAnsi="楷体" w:hint="eastAsia"/>
          <w:b/>
          <w:color w:val="FF0000"/>
          <w:sz w:val="48"/>
          <w:szCs w:val="48"/>
          <w:bdr w:val="single" w:sz="4" w:space="0" w:color="auto"/>
        </w:rPr>
        <w:t>传播，</w:t>
      </w:r>
      <w:r w:rsidRPr="005D6175">
        <w:rPr>
          <w:rFonts w:ascii="楷体" w:eastAsia="楷体" w:hAnsi="楷体" w:hint="eastAsia"/>
          <w:b/>
          <w:color w:val="FF0000"/>
          <w:sz w:val="48"/>
          <w:szCs w:val="48"/>
        </w:rPr>
        <w:t>会使公众产生巨大的恐惧。</w:t>
      </w:r>
      <w:r w:rsidRPr="005D6175">
        <w:rPr>
          <w:rFonts w:ascii="楷体" w:eastAsia="楷体" w:hAnsi="楷体" w:hint="eastAsia"/>
          <w:b/>
          <w:sz w:val="48"/>
          <w:szCs w:val="48"/>
        </w:rPr>
        <w:t>涉核项目具有一定的神秘性和专业性，而民众往往并未充分知晓实际情况、在</w:t>
      </w:r>
      <w:r w:rsidRPr="00ED6393">
        <w:rPr>
          <w:rFonts w:ascii="楷体" w:eastAsia="楷体" w:hAnsi="楷体" w:hint="eastAsia"/>
          <w:b/>
          <w:sz w:val="48"/>
          <w:szCs w:val="48"/>
          <w:bdr w:val="single" w:sz="4" w:space="0" w:color="auto"/>
        </w:rPr>
        <w:t>传播</w:t>
      </w:r>
      <w:r w:rsidRPr="005D6175">
        <w:rPr>
          <w:rFonts w:ascii="楷体" w:eastAsia="楷体" w:hAnsi="楷体" w:hint="eastAsia"/>
          <w:b/>
          <w:sz w:val="48"/>
          <w:szCs w:val="48"/>
        </w:rPr>
        <w:t>过程中，其风险更易被放大，更易被贴上“有害”的标签，从而产生“污名化”现象。</w:t>
      </w:r>
    </w:p>
    <w:p w:rsidR="00A74676" w:rsidRDefault="005D6175" w:rsidP="005D6175">
      <w:pPr>
        <w:ind w:firstLineChars="150" w:firstLine="723"/>
        <w:rPr>
          <w:rFonts w:ascii="楷体" w:eastAsia="楷体" w:hAnsi="楷体"/>
          <w:b/>
          <w:sz w:val="48"/>
          <w:szCs w:val="48"/>
        </w:rPr>
      </w:pPr>
      <w:r w:rsidRPr="005D6175">
        <w:rPr>
          <w:rFonts w:ascii="楷体" w:eastAsia="楷体" w:hAnsi="楷体" w:hint="eastAsia"/>
          <w:b/>
          <w:sz w:val="48"/>
          <w:szCs w:val="48"/>
        </w:rPr>
        <w:t>“污名化”现象也是社会出现信任危机的一种表征。在核能问题上，民众对涉核项目的安全风险表现出天然的抵抗。如果官方仅仅通过对话机械地强调“绝对安全”，出于本能和基于对涉核项目的误解和恐慌，民众会更加怀疑项目的危险性。信任危机造成的涉核项目“污名化”会导致双方的对话语境错位，致使项目最终无法开展。</w:t>
      </w:r>
    </w:p>
    <w:p w:rsidR="00ED3764" w:rsidRDefault="00ED3764" w:rsidP="00ED3764">
      <w:pPr>
        <w:ind w:firstLineChars="150" w:firstLine="723"/>
        <w:rPr>
          <w:rFonts w:ascii="楷体" w:eastAsia="楷体" w:hAnsi="楷体"/>
          <w:b/>
          <w:sz w:val="48"/>
          <w:szCs w:val="48"/>
        </w:rPr>
      </w:pPr>
      <w:r w:rsidRPr="00ED3764">
        <w:rPr>
          <w:rFonts w:ascii="楷体" w:eastAsia="楷体" w:hAnsi="楷体" w:hint="eastAsia"/>
          <w:b/>
          <w:sz w:val="48"/>
          <w:szCs w:val="48"/>
        </w:rPr>
        <w:t>4.材料二第二段引述了“风险的社会放大”理论，有什么作用？请简要分析。（4分）</w:t>
      </w:r>
    </w:p>
    <w:p w:rsidR="00ED3764" w:rsidRDefault="00ED3764" w:rsidP="00ED3764">
      <w:pPr>
        <w:ind w:firstLineChars="150" w:firstLine="723"/>
        <w:rPr>
          <w:rFonts w:ascii="楷体" w:eastAsia="楷体" w:hAnsi="楷体"/>
          <w:b/>
          <w:sz w:val="48"/>
          <w:szCs w:val="48"/>
        </w:rPr>
      </w:pPr>
    </w:p>
    <w:p w:rsidR="00ED3764" w:rsidRDefault="00ED3764" w:rsidP="00ED3764">
      <w:pPr>
        <w:ind w:firstLineChars="150" w:firstLine="723"/>
        <w:rPr>
          <w:rFonts w:ascii="楷体" w:eastAsia="楷体" w:hAnsi="楷体"/>
          <w:b/>
          <w:sz w:val="48"/>
          <w:szCs w:val="48"/>
        </w:rPr>
      </w:pPr>
    </w:p>
    <w:p w:rsidR="00ED3764" w:rsidRDefault="00ED3764" w:rsidP="00ED3764">
      <w:pPr>
        <w:ind w:firstLineChars="150" w:firstLine="723"/>
        <w:rPr>
          <w:rFonts w:ascii="楷体" w:eastAsia="楷体" w:hAnsi="楷体"/>
          <w:b/>
          <w:sz w:val="48"/>
          <w:szCs w:val="48"/>
        </w:rPr>
      </w:pPr>
    </w:p>
    <w:p w:rsidR="00ED3764" w:rsidRDefault="00ED3764" w:rsidP="00ED3764">
      <w:pPr>
        <w:ind w:firstLineChars="150" w:firstLine="723"/>
        <w:rPr>
          <w:rFonts w:ascii="楷体" w:eastAsia="楷体" w:hAnsi="楷体"/>
          <w:b/>
          <w:sz w:val="48"/>
          <w:szCs w:val="48"/>
        </w:rPr>
      </w:pPr>
    </w:p>
    <w:p w:rsidR="00ED3764" w:rsidRPr="005D6175" w:rsidRDefault="00ED3764" w:rsidP="00ED3764">
      <w:pPr>
        <w:ind w:firstLineChars="150" w:firstLine="723"/>
        <w:rPr>
          <w:rFonts w:ascii="楷体" w:eastAsia="楷体" w:hAnsi="楷体"/>
          <w:b/>
          <w:sz w:val="48"/>
          <w:szCs w:val="48"/>
        </w:rPr>
      </w:pPr>
      <w:r w:rsidRPr="00ED3764">
        <w:rPr>
          <w:rFonts w:ascii="楷体" w:eastAsia="楷体" w:hAnsi="楷体" w:hint="eastAsia"/>
          <w:b/>
          <w:sz w:val="48"/>
          <w:szCs w:val="48"/>
        </w:rPr>
        <w:t>①为分析“污名化”现象提供理论依据，增强文章说服力：②用以分析“污名化”现象产生的社会传播机制，为解决问题提供启示。</w:t>
      </w:r>
    </w:p>
    <w:p w:rsidR="00A74676" w:rsidRPr="00CE01CE" w:rsidRDefault="00A74676" w:rsidP="00A74676">
      <w:pPr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>9、结局：①宁死不屈，自杀以保贞洁；②出家为尼姑。（①②任选一条得2分，共2分）</w:t>
      </w:r>
    </w:p>
    <w:p w:rsidR="00A74676" w:rsidRPr="00CE01CE" w:rsidRDefault="00A74676" w:rsidP="00A74676">
      <w:pPr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>悲剧原因：</w:t>
      </w:r>
    </w:p>
    <w:p w:rsidR="00A74676" w:rsidRPr="00CE01CE" w:rsidRDefault="00A74676" w:rsidP="00A74676">
      <w:pPr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>①</w:t>
      </w:r>
      <w:r w:rsidRPr="00CE01CE">
        <w:rPr>
          <w:rFonts w:ascii="黑体" w:eastAsia="黑体" w:hAnsi="黑体" w:hint="eastAsia"/>
          <w:b/>
          <w:sz w:val="48"/>
          <w:szCs w:val="48"/>
          <w:u w:val="single"/>
        </w:rPr>
        <w:t>性格</w:t>
      </w:r>
      <w:r w:rsidRPr="00CE01CE">
        <w:rPr>
          <w:rFonts w:ascii="黑体" w:eastAsia="黑体" w:hAnsi="黑体" w:hint="eastAsia"/>
          <w:b/>
          <w:sz w:val="48"/>
          <w:szCs w:val="48"/>
        </w:rPr>
        <w:t>悲剧：鸳鸯骨子里透着刚烈，对于贾赦的追求没有低头或者委曲求全，而是选择向贾母诉衷，与贾赦对抗。所以当贾母死后，等待鸳鸯的必然是悲剧的结局。</w:t>
      </w:r>
    </w:p>
    <w:p w:rsidR="00A74676" w:rsidRPr="00CE01CE" w:rsidRDefault="00A74676" w:rsidP="00A74676">
      <w:pPr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>②</w:t>
      </w:r>
      <w:r w:rsidRPr="00CE01CE">
        <w:rPr>
          <w:rFonts w:ascii="黑体" w:eastAsia="黑体" w:hAnsi="黑体" w:hint="eastAsia"/>
          <w:b/>
          <w:sz w:val="48"/>
          <w:szCs w:val="48"/>
          <w:u w:val="single"/>
        </w:rPr>
        <w:t>社会</w:t>
      </w:r>
      <w:r w:rsidRPr="00CE01CE">
        <w:rPr>
          <w:rFonts w:ascii="黑体" w:eastAsia="黑体" w:hAnsi="黑体" w:hint="eastAsia"/>
          <w:b/>
          <w:sz w:val="48"/>
          <w:szCs w:val="48"/>
        </w:rPr>
        <w:t>悲剧：鸳鸯是丫鬟是下等人，贾赦是老爷是上等人，两者阶级地位的差距，体现了封建社会等级的不平等，决定了下位者的反抗是注定要失败的，这是导致鸳鸯悲剧的主要原因。③命运悲剧：无论鸳鸯如何抗争，她的悲剧命运是注定不可改变的。</w:t>
      </w:r>
    </w:p>
    <w:p w:rsidR="00A74676" w:rsidRPr="00CE01CE" w:rsidRDefault="00A74676" w:rsidP="00A74676">
      <w:pPr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>（三条，每条2分，答出两点给4分）</w:t>
      </w:r>
    </w:p>
    <w:p w:rsidR="00A74676" w:rsidRPr="00CE01CE" w:rsidRDefault="00A74676" w:rsidP="00A74676">
      <w:pPr>
        <w:rPr>
          <w:rFonts w:ascii="黑体" w:eastAsia="黑体" w:hAnsi="黑体"/>
          <w:b/>
          <w:sz w:val="48"/>
          <w:szCs w:val="48"/>
        </w:rPr>
      </w:pPr>
    </w:p>
    <w:p w:rsidR="00A74676" w:rsidRDefault="00A74676" w:rsidP="00A74676">
      <w:pPr>
        <w:rPr>
          <w:rFonts w:ascii="黑体" w:eastAsia="黑体" w:hAnsi="黑体"/>
          <w:b/>
          <w:sz w:val="48"/>
          <w:szCs w:val="48"/>
          <w:u w:val="single"/>
        </w:rPr>
      </w:pPr>
      <w:r w:rsidRPr="00CE01CE">
        <w:rPr>
          <w:rFonts w:ascii="黑体" w:eastAsia="黑体" w:hAnsi="黑体" w:hint="eastAsia"/>
          <w:b/>
          <w:sz w:val="48"/>
          <w:szCs w:val="48"/>
          <w:u w:val="single"/>
        </w:rPr>
        <w:t>（拓展阅读：《红楼梦》第一百十一回 鸳鸯女殉主登太虚）</w:t>
      </w:r>
    </w:p>
    <w:p w:rsidR="00E15BE1" w:rsidRPr="00E15BE1" w:rsidRDefault="00E15BE1" w:rsidP="00A74676">
      <w:pPr>
        <w:rPr>
          <w:rFonts w:ascii="黑体" w:eastAsia="黑体" w:hAnsi="黑体"/>
          <w:b/>
          <w:color w:val="FF0000"/>
          <w:sz w:val="48"/>
          <w:szCs w:val="48"/>
          <w:u w:val="single"/>
        </w:rPr>
      </w:pPr>
      <w:r w:rsidRPr="00E15BE1">
        <w:rPr>
          <w:rFonts w:ascii="黑体" w:eastAsia="黑体" w:hAnsi="黑体" w:hint="eastAsia"/>
          <w:b/>
          <w:color w:val="FF0000"/>
          <w:sz w:val="48"/>
          <w:szCs w:val="48"/>
          <w:u w:val="single"/>
        </w:rPr>
        <w:t>（强调：送分题。课本内容的延伸。</w:t>
      </w:r>
    </w:p>
    <w:p w:rsidR="00E15BE1" w:rsidRPr="00E15BE1" w:rsidRDefault="007030CE" w:rsidP="00E15BE1">
      <w:pPr>
        <w:ind w:firstLineChars="100" w:firstLine="482"/>
        <w:rPr>
          <w:rFonts w:ascii="黑体" w:eastAsia="黑体" w:hAnsi="黑体"/>
          <w:b/>
          <w:color w:val="FF0000"/>
          <w:sz w:val="48"/>
          <w:szCs w:val="48"/>
          <w:u w:val="single"/>
        </w:rPr>
      </w:pPr>
      <w:r>
        <w:rPr>
          <w:rFonts w:ascii="黑体" w:eastAsia="黑体" w:hAnsi="黑体" w:hint="eastAsia"/>
          <w:b/>
          <w:color w:val="FF0000"/>
          <w:sz w:val="48"/>
          <w:szCs w:val="48"/>
          <w:u w:val="single"/>
        </w:rPr>
        <w:t xml:space="preserve">举例  </w:t>
      </w:r>
      <w:r w:rsidR="00E15BE1" w:rsidRPr="00E15BE1">
        <w:rPr>
          <w:rFonts w:ascii="黑体" w:eastAsia="黑体" w:hAnsi="黑体" w:hint="eastAsia"/>
          <w:b/>
          <w:color w:val="FF0000"/>
          <w:sz w:val="48"/>
          <w:szCs w:val="48"/>
          <w:u w:val="single"/>
        </w:rPr>
        <w:t>浙江高考</w:t>
      </w:r>
    </w:p>
    <w:p w:rsidR="002E318B" w:rsidRPr="000D7B2C" w:rsidRDefault="00E15BE1" w:rsidP="00E15BE1">
      <w:pPr>
        <w:ind w:firstLineChars="100" w:firstLine="482"/>
        <w:rPr>
          <w:rFonts w:ascii="黑体" w:eastAsia="黑体" w:hAnsi="黑体"/>
          <w:b/>
          <w:sz w:val="48"/>
          <w:szCs w:val="48"/>
        </w:rPr>
      </w:pPr>
      <w:r w:rsidRPr="000D7B2C">
        <w:rPr>
          <w:rFonts w:ascii="黑体" w:eastAsia="黑体" w:hAnsi="黑体" w:hint="eastAsia"/>
          <w:b/>
          <w:sz w:val="48"/>
          <w:szCs w:val="48"/>
        </w:rPr>
        <w:t xml:space="preserve">阅读下面这首诗，完成各题。 </w:t>
      </w:r>
    </w:p>
    <w:p w:rsidR="002E318B" w:rsidRPr="000D7B2C" w:rsidRDefault="00E15BE1" w:rsidP="00E15BE1">
      <w:pPr>
        <w:ind w:firstLineChars="100" w:firstLine="482"/>
        <w:rPr>
          <w:rFonts w:ascii="黑体" w:eastAsia="黑体" w:hAnsi="黑体"/>
          <w:b/>
          <w:sz w:val="48"/>
          <w:szCs w:val="48"/>
        </w:rPr>
      </w:pPr>
      <w:r w:rsidRPr="000D7B2C">
        <w:rPr>
          <w:rFonts w:ascii="黑体" w:eastAsia="黑体" w:hAnsi="黑体" w:hint="eastAsia"/>
          <w:b/>
          <w:sz w:val="48"/>
          <w:szCs w:val="48"/>
        </w:rPr>
        <w:t xml:space="preserve">送王昌龄 李颀 </w:t>
      </w:r>
    </w:p>
    <w:p w:rsidR="002E318B" w:rsidRPr="000D7B2C" w:rsidRDefault="00E15BE1" w:rsidP="00E15BE1">
      <w:pPr>
        <w:ind w:firstLineChars="100" w:firstLine="482"/>
        <w:rPr>
          <w:rFonts w:ascii="黑体" w:eastAsia="黑体" w:hAnsi="黑体"/>
          <w:b/>
          <w:sz w:val="48"/>
          <w:szCs w:val="48"/>
        </w:rPr>
      </w:pPr>
      <w:r w:rsidRPr="000D7B2C">
        <w:rPr>
          <w:rFonts w:ascii="黑体" w:eastAsia="黑体" w:hAnsi="黑体" w:hint="eastAsia"/>
          <w:b/>
          <w:sz w:val="48"/>
          <w:szCs w:val="48"/>
        </w:rPr>
        <w:t xml:space="preserve">漕水东去远，送君多暮情。 淹留野寺出，向背孤山明。 </w:t>
      </w:r>
    </w:p>
    <w:p w:rsidR="00E15BE1" w:rsidRPr="000D7B2C" w:rsidRDefault="00E15BE1" w:rsidP="00E15BE1">
      <w:pPr>
        <w:ind w:firstLineChars="100" w:firstLine="482"/>
        <w:rPr>
          <w:rFonts w:ascii="黑体" w:eastAsia="黑体" w:hAnsi="黑体"/>
          <w:b/>
          <w:sz w:val="48"/>
          <w:szCs w:val="48"/>
        </w:rPr>
      </w:pPr>
      <w:r w:rsidRPr="000D7B2C">
        <w:rPr>
          <w:rFonts w:ascii="黑体" w:eastAsia="黑体" w:hAnsi="黑体" w:hint="eastAsia"/>
          <w:b/>
          <w:sz w:val="48"/>
          <w:szCs w:val="48"/>
        </w:rPr>
        <w:t xml:space="preserve">前望数千里，中无蒲稗生。 夕阳满舟楫，但爱微波清。 </w:t>
      </w:r>
    </w:p>
    <w:p w:rsidR="002E318B" w:rsidRPr="000D7B2C" w:rsidRDefault="00E15BE1" w:rsidP="002E318B">
      <w:pPr>
        <w:rPr>
          <w:rFonts w:ascii="黑体" w:eastAsia="黑体" w:hAnsi="黑体"/>
          <w:b/>
          <w:sz w:val="48"/>
          <w:szCs w:val="48"/>
        </w:rPr>
      </w:pPr>
      <w:r w:rsidRPr="000D7B2C">
        <w:rPr>
          <w:rFonts w:ascii="黑体" w:eastAsia="黑体" w:hAnsi="黑体" w:hint="eastAsia"/>
          <w:b/>
          <w:sz w:val="48"/>
          <w:szCs w:val="48"/>
        </w:rPr>
        <w:t xml:space="preserve">举酒林月上，解衣沙鸟鸣。 夜来莲花界①，梦里金陵城。 </w:t>
      </w:r>
    </w:p>
    <w:p w:rsidR="002E318B" w:rsidRPr="000D7B2C" w:rsidRDefault="00E15BE1" w:rsidP="002E318B">
      <w:pPr>
        <w:rPr>
          <w:rFonts w:ascii="黑体" w:eastAsia="黑体" w:hAnsi="黑体"/>
          <w:b/>
          <w:sz w:val="48"/>
          <w:szCs w:val="48"/>
        </w:rPr>
      </w:pPr>
      <w:r w:rsidRPr="000D7B2C">
        <w:rPr>
          <w:rFonts w:ascii="黑体" w:eastAsia="黑体" w:hAnsi="黑体" w:hint="eastAsia"/>
          <w:b/>
          <w:sz w:val="48"/>
          <w:szCs w:val="48"/>
        </w:rPr>
        <w:t xml:space="preserve">叹息此离别，悠悠江海行。 </w:t>
      </w:r>
    </w:p>
    <w:p w:rsidR="002E318B" w:rsidRPr="000D7B2C" w:rsidRDefault="00E15BE1" w:rsidP="002E318B">
      <w:pPr>
        <w:rPr>
          <w:rFonts w:ascii="黑体" w:eastAsia="黑体" w:hAnsi="黑体"/>
          <w:b/>
          <w:sz w:val="48"/>
          <w:szCs w:val="48"/>
        </w:rPr>
      </w:pPr>
      <w:r w:rsidRPr="000D7B2C">
        <w:rPr>
          <w:rFonts w:ascii="黑体" w:eastAsia="黑体" w:hAnsi="黑体" w:hint="eastAsia"/>
          <w:b/>
          <w:sz w:val="48"/>
          <w:szCs w:val="48"/>
        </w:rPr>
        <w:t>【注】①莲花界：佛寺，诗中指洛阳白马寺。</w:t>
      </w:r>
    </w:p>
    <w:p w:rsidR="00E15BE1" w:rsidRPr="000D7B2C" w:rsidRDefault="00E15BE1" w:rsidP="00E15BE1">
      <w:pPr>
        <w:rPr>
          <w:rFonts w:ascii="黑体" w:eastAsia="黑体" w:hAnsi="黑体"/>
          <w:b/>
          <w:sz w:val="48"/>
          <w:szCs w:val="48"/>
        </w:rPr>
      </w:pPr>
      <w:r w:rsidRPr="000D7B2C">
        <w:rPr>
          <w:rFonts w:ascii="黑体" w:eastAsia="黑体" w:hAnsi="黑体" w:hint="eastAsia"/>
          <w:b/>
          <w:sz w:val="48"/>
          <w:szCs w:val="48"/>
        </w:rPr>
        <w:t>（2）</w:t>
      </w:r>
      <w:r w:rsidRPr="000D7B2C">
        <w:rPr>
          <w:rFonts w:ascii="黑体" w:eastAsia="黑体" w:hAnsi="黑体" w:hint="eastAsia"/>
          <w:b/>
          <w:color w:val="FF0000"/>
          <w:sz w:val="48"/>
          <w:szCs w:val="48"/>
        </w:rPr>
        <w:t>这首诗与柳水《雨霖铃》词都运用了点染手法，</w:t>
      </w:r>
      <w:r w:rsidRPr="000D7B2C">
        <w:rPr>
          <w:rFonts w:ascii="黑体" w:eastAsia="黑体" w:hAnsi="黑体" w:hint="eastAsia"/>
          <w:b/>
          <w:sz w:val="48"/>
          <w:szCs w:val="48"/>
        </w:rPr>
        <w:t>试赏析本诗的点染手法）</w:t>
      </w:r>
    </w:p>
    <w:p w:rsidR="007B5659" w:rsidRPr="007B5659" w:rsidRDefault="007B5659" w:rsidP="007B5659">
      <w:pPr>
        <w:pStyle w:val="a7"/>
        <w:shd w:val="clear" w:color="auto" w:fill="FFFFFF"/>
        <w:spacing w:before="225" w:after="225" w:line="480" w:lineRule="atLeast"/>
        <w:ind w:firstLine="480"/>
        <w:rPr>
          <w:rFonts w:ascii="黑体" w:eastAsia="黑体" w:hAnsi="黑体"/>
          <w:b/>
          <w:color w:val="FF0000"/>
          <w:sz w:val="48"/>
          <w:szCs w:val="48"/>
        </w:rPr>
      </w:pPr>
      <w:r w:rsidRPr="007B5659">
        <w:rPr>
          <w:rFonts w:ascii="黑体" w:eastAsia="黑体" w:hAnsi="黑体" w:hint="eastAsia"/>
          <w:b/>
          <w:color w:val="FF0000"/>
          <w:sz w:val="48"/>
          <w:szCs w:val="48"/>
        </w:rPr>
        <w:t>答案</w:t>
      </w:r>
    </w:p>
    <w:p w:rsidR="007B5659" w:rsidRPr="000D7B2C" w:rsidRDefault="007B5659" w:rsidP="007B5659">
      <w:pPr>
        <w:pStyle w:val="a7"/>
        <w:shd w:val="clear" w:color="auto" w:fill="FFFFFF"/>
        <w:spacing w:before="225" w:after="225" w:line="480" w:lineRule="atLeast"/>
        <w:ind w:firstLine="480"/>
        <w:rPr>
          <w:rFonts w:ascii="黑体" w:eastAsia="黑体" w:hAnsi="黑体"/>
          <w:b/>
          <w:color w:val="FF0000"/>
          <w:sz w:val="48"/>
          <w:szCs w:val="48"/>
        </w:rPr>
      </w:pPr>
      <w:r w:rsidRPr="000D7B2C">
        <w:rPr>
          <w:rFonts w:ascii="黑体" w:eastAsia="黑体" w:hAnsi="黑体" w:hint="eastAsia"/>
          <w:b/>
          <w:color w:val="FF0000"/>
          <w:sz w:val="48"/>
          <w:szCs w:val="48"/>
        </w:rPr>
        <w:t>点染的艺术手法特点，点，点明感情，染，以景物描写渲染</w:t>
      </w:r>
    </w:p>
    <w:p w:rsidR="00FB3281" w:rsidRDefault="00893EEE" w:rsidP="00893EEE">
      <w:pPr>
        <w:pStyle w:val="a7"/>
        <w:spacing w:before="225" w:after="225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>
        <w:rPr>
          <w:rFonts w:ascii="黑体" w:eastAsia="黑体" w:hAnsi="黑体" w:hint="eastAsia"/>
          <w:b/>
          <w:color w:val="000000"/>
          <w:sz w:val="48"/>
          <w:szCs w:val="48"/>
        </w:rPr>
        <w:t>如：</w:t>
      </w:r>
      <w:r w:rsidR="00FB3281" w:rsidRPr="00FB3281">
        <w:rPr>
          <w:rFonts w:ascii="黑体" w:eastAsia="黑体" w:hAnsi="黑体" w:hint="eastAsia"/>
          <w:b/>
          <w:color w:val="000000"/>
          <w:sz w:val="48"/>
          <w:szCs w:val="48"/>
        </w:rPr>
        <w:t>柳永《雨霖铃》：“多情自古伤离别，更哪堪冷落清秋节。今宵酒醒何处?杨柳岸，晓风残月。”其中第一句是“点”，点出“伤离别”;其余各句是“染”，渲染伤别之情</w:t>
      </w:r>
    </w:p>
    <w:p w:rsidR="007B5659" w:rsidRPr="007B5659" w:rsidRDefault="007B5659" w:rsidP="00FB3281">
      <w:pPr>
        <w:pStyle w:val="a7"/>
        <w:shd w:val="clear" w:color="auto" w:fill="FFFFFF"/>
        <w:spacing w:before="225" w:after="225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 w:rsidRPr="007B5659">
        <w:rPr>
          <w:rFonts w:ascii="黑体" w:eastAsia="黑体" w:hAnsi="黑体" w:hint="eastAsia"/>
          <w:b/>
          <w:color w:val="000000"/>
          <w:sz w:val="48"/>
          <w:szCs w:val="48"/>
        </w:rPr>
        <w:t xml:space="preserve">①“送君多暮情”句点出了伤别之情。 </w:t>
      </w:r>
    </w:p>
    <w:p w:rsidR="007B5659" w:rsidRDefault="007B5659" w:rsidP="007B5659">
      <w:pPr>
        <w:pStyle w:val="a7"/>
        <w:shd w:val="clear" w:color="auto" w:fill="FFFFFF"/>
        <w:spacing w:before="225" w:after="225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 w:rsidRPr="007B5659">
        <w:rPr>
          <w:rFonts w:ascii="黑体" w:eastAsia="黑体" w:hAnsi="黑体" w:hint="eastAsia"/>
          <w:b/>
          <w:color w:val="000000"/>
          <w:sz w:val="48"/>
          <w:szCs w:val="48"/>
        </w:rPr>
        <w:t xml:space="preserve">②“淹留野寺出”至“梦里金陵城”十句，层层铺写暮景，满篇幽淡惆怅，字字都是“暮情”，有力渲染烘托了离情。 </w:t>
      </w:r>
    </w:p>
    <w:p w:rsidR="007B5659" w:rsidRPr="007B5659" w:rsidRDefault="007B5659" w:rsidP="007B5659">
      <w:pPr>
        <w:pStyle w:val="a7"/>
        <w:shd w:val="clear" w:color="auto" w:fill="FFFFFF"/>
        <w:spacing w:before="225" w:after="225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 w:rsidRPr="007B5659">
        <w:rPr>
          <w:rFonts w:ascii="黑体" w:eastAsia="黑体" w:hAnsi="黑体" w:hint="eastAsia"/>
          <w:b/>
          <w:color w:val="000000"/>
          <w:sz w:val="48"/>
          <w:szCs w:val="48"/>
        </w:rPr>
        <w:t>③结尾“叹息此离别”再次点明别离之情，“悠悠江海行”表达对朋友孤身远去的不舍。</w:t>
      </w:r>
    </w:p>
    <w:p w:rsidR="007B5659" w:rsidRDefault="007B5659" w:rsidP="00A74676">
      <w:pPr>
        <w:pStyle w:val="a7"/>
        <w:shd w:val="clear" w:color="auto" w:fill="FFFFFF"/>
        <w:spacing w:before="225" w:beforeAutospacing="0" w:after="225" w:afterAutospacing="0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</w:p>
    <w:p w:rsidR="007B5659" w:rsidRDefault="007B5659" w:rsidP="00A74676">
      <w:pPr>
        <w:pStyle w:val="a7"/>
        <w:shd w:val="clear" w:color="auto" w:fill="FFFFFF"/>
        <w:spacing w:before="225" w:beforeAutospacing="0" w:after="225" w:afterAutospacing="0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</w:p>
    <w:p w:rsidR="00A74676" w:rsidRPr="00CE01CE" w:rsidRDefault="00A74676" w:rsidP="00A74676">
      <w:pPr>
        <w:pStyle w:val="a7"/>
        <w:shd w:val="clear" w:color="auto" w:fill="FFFFFF"/>
        <w:spacing w:before="225" w:beforeAutospacing="0" w:after="225" w:afterAutospacing="0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 w:rsidRPr="00CE01CE">
        <w:rPr>
          <w:rFonts w:ascii="黑体" w:eastAsia="黑体" w:hAnsi="黑体" w:hint="eastAsia"/>
          <w:b/>
          <w:color w:val="000000"/>
          <w:sz w:val="48"/>
          <w:szCs w:val="48"/>
        </w:rPr>
        <w:t>10、D</w:t>
      </w:r>
    </w:p>
    <w:p w:rsidR="00A74676" w:rsidRPr="007532D6" w:rsidRDefault="00A74676" w:rsidP="00A74676">
      <w:pPr>
        <w:pStyle w:val="a7"/>
        <w:shd w:val="clear" w:color="auto" w:fill="FFFFFF"/>
        <w:spacing w:before="225" w:beforeAutospacing="0" w:after="225" w:afterAutospacing="0" w:line="480" w:lineRule="atLeast"/>
        <w:ind w:firstLine="480"/>
        <w:rPr>
          <w:rFonts w:ascii="黑体" w:eastAsia="黑体" w:hAnsi="黑体"/>
          <w:b/>
          <w:color w:val="FF0000"/>
          <w:sz w:val="48"/>
          <w:szCs w:val="48"/>
        </w:rPr>
      </w:pPr>
      <w:r w:rsidRPr="007532D6">
        <w:rPr>
          <w:rFonts w:ascii="黑体" w:eastAsia="黑体" w:hAnsi="黑体" w:hint="eastAsia"/>
          <w:b/>
          <w:color w:val="FF0000"/>
          <w:sz w:val="48"/>
          <w:szCs w:val="48"/>
        </w:rPr>
        <w:t>11、C（陟罚臧否。）</w:t>
      </w:r>
    </w:p>
    <w:p w:rsidR="00A74676" w:rsidRPr="00CE01CE" w:rsidRDefault="00A74676" w:rsidP="00A74676">
      <w:pPr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>二、古代诗文阅读（35分）</w:t>
      </w:r>
    </w:p>
    <w:p w:rsidR="00A74676" w:rsidRPr="00CE01CE" w:rsidRDefault="00A74676" w:rsidP="00A74676">
      <w:pPr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>（一）文言文阅读（本题共5小题，20分）</w:t>
      </w:r>
    </w:p>
    <w:p w:rsidR="00A74676" w:rsidRDefault="00A74676" w:rsidP="00A74676">
      <w:pPr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>阅读下面的文言文，完成下面小题。</w:t>
      </w:r>
    </w:p>
    <w:p w:rsidR="00956657" w:rsidRPr="00CE01CE" w:rsidRDefault="00956657" w:rsidP="00A74676">
      <w:pPr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问：1、几个人？官职？关系？</w:t>
      </w:r>
    </w:p>
    <w:p w:rsidR="00A74676" w:rsidRPr="00CE01CE" w:rsidRDefault="00A74676" w:rsidP="00D521C0">
      <w:pPr>
        <w:spacing w:line="500" w:lineRule="exact"/>
        <w:ind w:firstLineChars="200" w:firstLine="964"/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>范雎者，魏人也，欲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事</w:t>
      </w:r>
      <w:r w:rsidRPr="00CE01CE">
        <w:rPr>
          <w:rFonts w:ascii="黑体" w:eastAsia="黑体" w:hAnsi="黑体" w:hint="eastAsia"/>
          <w:b/>
          <w:sz w:val="48"/>
          <w:szCs w:val="48"/>
        </w:rPr>
        <w:t>魏王，家贫无以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自资</w:t>
      </w:r>
      <w:r w:rsidRPr="00CE01CE">
        <w:rPr>
          <w:rFonts w:ascii="黑体" w:eastAsia="黑体" w:hAnsi="黑体" w:hint="eastAsia"/>
          <w:b/>
          <w:sz w:val="48"/>
          <w:szCs w:val="48"/>
        </w:rPr>
        <w:t>（供给，养活），乃事魏中大夫须贾。须贾</w:t>
      </w:r>
      <w:r w:rsidRPr="00956657">
        <w:rPr>
          <w:rFonts w:ascii="黑体" w:eastAsia="黑体" w:hAnsi="黑体" w:hint="eastAsia"/>
          <w:b/>
          <w:sz w:val="48"/>
          <w:szCs w:val="48"/>
          <w:bdr w:val="single" w:sz="4" w:space="0" w:color="auto"/>
        </w:rPr>
        <w:t>使</w:t>
      </w:r>
      <w:r w:rsidRPr="00CE01CE">
        <w:rPr>
          <w:rFonts w:ascii="黑体" w:eastAsia="黑体" w:hAnsi="黑体" w:hint="eastAsia"/>
          <w:b/>
          <w:sz w:val="48"/>
          <w:szCs w:val="48"/>
        </w:rPr>
        <w:t>于齐，范雎从。齐襄王闻雎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辩口</w:t>
      </w:r>
      <w:r w:rsidRPr="00CE01CE">
        <w:rPr>
          <w:rFonts w:ascii="黑体" w:eastAsia="黑体" w:hAnsi="黑体" w:hint="eastAsia"/>
          <w:b/>
          <w:sz w:val="48"/>
          <w:szCs w:val="48"/>
        </w:rPr>
        <w:t>（能言善辩），乃使人赐雎金（黄金。汉代前有时也把铜称为“金”，如《荆轲刺秦》“购头金千斤，邑万家”）十斤及牛酒。须贾大怒，以为雎持魏国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阴事</w:t>
      </w:r>
      <w:r w:rsidRPr="00CE01CE">
        <w:rPr>
          <w:rFonts w:ascii="黑体" w:eastAsia="黑体" w:hAnsi="黑体" w:hint="eastAsia"/>
          <w:b/>
          <w:sz w:val="48"/>
          <w:szCs w:val="48"/>
        </w:rPr>
        <w:t>（隐秘的事）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告</w:t>
      </w:r>
      <w:r w:rsidRPr="00CE01CE">
        <w:rPr>
          <w:rFonts w:ascii="黑体" w:eastAsia="黑体" w:hAnsi="黑体" w:hint="eastAsia"/>
          <w:b/>
          <w:sz w:val="48"/>
          <w:szCs w:val="48"/>
        </w:rPr>
        <w:t>齐，以（把）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告</w:t>
      </w:r>
      <w:r w:rsidRPr="00CE01CE">
        <w:rPr>
          <w:rFonts w:ascii="黑体" w:eastAsia="黑体" w:hAnsi="黑体" w:hint="eastAsia"/>
          <w:b/>
          <w:sz w:val="48"/>
          <w:szCs w:val="48"/>
        </w:rPr>
        <w:t>魏相魏齐。魏齐使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舍人</w:t>
      </w:r>
      <w:r w:rsidRPr="00CE01CE">
        <w:rPr>
          <w:rFonts w:ascii="黑体" w:eastAsia="黑体" w:hAnsi="黑体" w:hint="eastAsia"/>
          <w:b/>
          <w:sz w:val="48"/>
          <w:szCs w:val="48"/>
        </w:rPr>
        <w:t>（门客）笞击雎，折胁</w:t>
      </w:r>
      <w:r w:rsidRPr="00CE01CE">
        <w:rPr>
          <w:rFonts w:ascii="黑体" w:eastAsia="黑体" w:hAnsi="黑体" w:hint="eastAsia"/>
          <w:b/>
          <w:sz w:val="48"/>
          <w:szCs w:val="48"/>
          <w:vertAlign w:val="superscript"/>
        </w:rPr>
        <w:t>①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摺</w:t>
      </w:r>
      <w:r w:rsidRPr="00CE01CE">
        <w:rPr>
          <w:rFonts w:ascii="黑体" w:eastAsia="黑体" w:hAnsi="黑体" w:hint="eastAsia"/>
          <w:b/>
          <w:sz w:val="48"/>
          <w:szCs w:val="48"/>
        </w:rPr>
        <w:t>（</w:t>
      </w:r>
      <w:r w:rsidRPr="00CE01CE">
        <w:rPr>
          <w:rFonts w:ascii="黑体" w:eastAsia="黑体" w:hAnsi="黑体"/>
          <w:b/>
          <w:sz w:val="48"/>
          <w:szCs w:val="48"/>
        </w:rPr>
        <w:t>[zhé]</w:t>
      </w:r>
      <w:r w:rsidRPr="00CE01CE">
        <w:rPr>
          <w:rFonts w:ascii="黑体" w:eastAsia="黑体" w:hAnsi="黑体" w:hint="eastAsia"/>
          <w:b/>
          <w:sz w:val="48"/>
          <w:szCs w:val="48"/>
        </w:rPr>
        <w:t>，同“折）齿。雎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详</w:t>
      </w:r>
      <w:r w:rsidRPr="00CE01CE">
        <w:rPr>
          <w:rFonts w:ascii="黑体" w:eastAsia="黑体" w:hAnsi="黑体" w:hint="eastAsia"/>
          <w:b/>
          <w:sz w:val="48"/>
          <w:szCs w:val="48"/>
        </w:rPr>
        <w:t>（通“佯”）死，即卷以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箦</w:t>
      </w:r>
      <w:r w:rsidRPr="00CE01CE">
        <w:rPr>
          <w:rFonts w:ascii="黑体" w:eastAsia="黑体" w:hAnsi="黑体" w:hint="eastAsia"/>
          <w:b/>
          <w:sz w:val="48"/>
          <w:szCs w:val="48"/>
        </w:rPr>
        <w:t>（</w:t>
      </w:r>
      <w:r w:rsidRPr="00CE01CE">
        <w:rPr>
          <w:rFonts w:ascii="黑体" w:eastAsia="黑体" w:hAnsi="黑体"/>
          <w:b/>
          <w:sz w:val="48"/>
          <w:szCs w:val="48"/>
        </w:rPr>
        <w:t>[zé]</w:t>
      </w:r>
      <w:r w:rsidRPr="00CE01CE">
        <w:rPr>
          <w:rFonts w:ascii="黑体" w:eastAsia="黑体" w:hAnsi="黑体" w:hint="eastAsia"/>
          <w:b/>
          <w:sz w:val="48"/>
          <w:szCs w:val="48"/>
        </w:rPr>
        <w:t>，</w:t>
      </w:r>
      <w:r w:rsidRPr="00CE01CE">
        <w:rPr>
          <w:rFonts w:ascii="黑体" w:eastAsia="黑体" w:hAnsi="黑体"/>
          <w:b/>
          <w:sz w:val="48"/>
          <w:szCs w:val="48"/>
        </w:rPr>
        <w:t>席子</w:t>
      </w:r>
      <w:r w:rsidRPr="00CE01CE">
        <w:rPr>
          <w:rFonts w:ascii="黑体" w:eastAsia="黑体" w:hAnsi="黑体" w:hint="eastAsia"/>
          <w:b/>
          <w:sz w:val="48"/>
          <w:szCs w:val="48"/>
        </w:rPr>
        <w:t>），置厕中。宾客饮者醉，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更</w:t>
      </w:r>
      <w:r w:rsidRPr="00CE01CE">
        <w:rPr>
          <w:rFonts w:ascii="黑体" w:eastAsia="黑体" w:hAnsi="黑体" w:hint="eastAsia"/>
          <w:b/>
          <w:sz w:val="48"/>
          <w:szCs w:val="48"/>
        </w:rPr>
        <w:t>（轮流）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溺</w:t>
      </w:r>
      <w:r w:rsidRPr="00CE01CE">
        <w:rPr>
          <w:rFonts w:ascii="黑体" w:eastAsia="黑体" w:hAnsi="黑体" w:hint="eastAsia"/>
          <w:b/>
          <w:sz w:val="48"/>
          <w:szCs w:val="48"/>
        </w:rPr>
        <w:t>（撒尿）雎，故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僇</w:t>
      </w:r>
      <w:r w:rsidRPr="00CE01CE">
        <w:rPr>
          <w:rFonts w:ascii="黑体" w:eastAsia="黑体" w:hAnsi="黑体" w:hint="eastAsia"/>
          <w:b/>
          <w:sz w:val="48"/>
          <w:szCs w:val="48"/>
        </w:rPr>
        <w:t>（lù,侮辱）辱以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惩</w:t>
      </w:r>
      <w:r w:rsidRPr="00CE01CE">
        <w:rPr>
          <w:rFonts w:ascii="黑体" w:eastAsia="黑体" w:hAnsi="黑体" w:hint="eastAsia"/>
          <w:b/>
          <w:sz w:val="48"/>
          <w:szCs w:val="48"/>
        </w:rPr>
        <w:t>（警戒）后。雎窃求守者，得出。后魏齐悔，复召求之。魏人郑安平闻之，乃遂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操</w:t>
      </w:r>
      <w:r w:rsidRPr="00CE01CE">
        <w:rPr>
          <w:rFonts w:ascii="黑体" w:eastAsia="黑体" w:hAnsi="黑体" w:hint="eastAsia"/>
          <w:b/>
          <w:sz w:val="48"/>
          <w:szCs w:val="48"/>
        </w:rPr>
        <w:t>范雎亡，伏匿，更名姓曰张禄。昭王使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谒者</w:t>
      </w:r>
      <w:r w:rsidRPr="00CE01CE">
        <w:rPr>
          <w:rFonts w:ascii="黑体" w:eastAsia="黑体" w:hAnsi="黑体" w:hint="eastAsia"/>
          <w:b/>
          <w:sz w:val="48"/>
          <w:szCs w:val="48"/>
        </w:rPr>
        <w:t>（官名）王稽于魏，郑安平夜与张禄见王稽。王稽知范雎贤，载范雎入秦。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秦相</w:t>
      </w:r>
      <w:r w:rsidRPr="00CE01CE">
        <w:rPr>
          <w:rFonts w:ascii="黑体" w:eastAsia="黑体" w:hAnsi="黑体" w:hint="eastAsia"/>
          <w:b/>
          <w:sz w:val="48"/>
          <w:szCs w:val="48"/>
        </w:rPr>
        <w:t>穰侯车骑从西来。范雎曰：“吾闻穰侯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专秦权</w:t>
      </w:r>
      <w:r w:rsidRPr="00CE01CE">
        <w:rPr>
          <w:rFonts w:ascii="黑体" w:eastAsia="黑体" w:hAnsi="黑体" w:hint="eastAsia"/>
          <w:b/>
          <w:sz w:val="48"/>
          <w:szCs w:val="48"/>
        </w:rPr>
        <w:t>，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恶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内</w:t>
      </w:r>
      <w:r w:rsidRPr="00CE01CE">
        <w:rPr>
          <w:rFonts w:ascii="黑体" w:eastAsia="黑体" w:hAnsi="黑体" w:hint="eastAsia"/>
          <w:b/>
          <w:sz w:val="48"/>
          <w:szCs w:val="48"/>
        </w:rPr>
        <w:t>（通“纳”）诸侯客，我宁且匿车中。”有顷，穰侯果至，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劳</w:t>
      </w:r>
      <w:r w:rsidRPr="00CE01CE">
        <w:rPr>
          <w:rFonts w:ascii="黑体" w:eastAsia="黑体" w:hAnsi="黑体" w:hint="eastAsia"/>
          <w:b/>
          <w:sz w:val="48"/>
          <w:szCs w:val="48"/>
        </w:rPr>
        <w:t>王稽，又曰：“谒君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得无</w:t>
      </w:r>
      <w:r w:rsidRPr="00CE01CE">
        <w:rPr>
          <w:rFonts w:ascii="黑体" w:eastAsia="黑体" w:hAnsi="黑体" w:hint="eastAsia"/>
          <w:b/>
          <w:sz w:val="48"/>
          <w:szCs w:val="48"/>
        </w:rPr>
        <w:t>（该不会）与诸侯客子俱来乎？无益，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徒</w:t>
      </w:r>
      <w:r w:rsidRPr="00CE01CE">
        <w:rPr>
          <w:rFonts w:ascii="黑体" w:eastAsia="黑体" w:hAnsi="黑体" w:hint="eastAsia"/>
          <w:b/>
          <w:sz w:val="48"/>
          <w:szCs w:val="48"/>
        </w:rPr>
        <w:t>乱人国耳。”即别去。范雎曰：“吾闻穰侯智士也，其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见事迟</w:t>
      </w:r>
      <w:r w:rsidRPr="00CE01CE">
        <w:rPr>
          <w:rFonts w:ascii="黑体" w:eastAsia="黑体" w:hAnsi="黑体" w:hint="eastAsia"/>
          <w:b/>
          <w:sz w:val="48"/>
          <w:szCs w:val="48"/>
        </w:rPr>
        <w:t>，向者疑车中有人，忘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索</w:t>
      </w:r>
      <w:r w:rsidRPr="00CE01CE">
        <w:rPr>
          <w:rFonts w:ascii="黑体" w:eastAsia="黑体" w:hAnsi="黑体" w:hint="eastAsia"/>
          <w:b/>
          <w:sz w:val="48"/>
          <w:szCs w:val="48"/>
        </w:rPr>
        <w:t>之。”于是范雎下车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走</w:t>
      </w:r>
      <w:r w:rsidRPr="00CE01CE">
        <w:rPr>
          <w:rFonts w:ascii="黑体" w:eastAsia="黑体" w:hAnsi="黑体" w:hint="eastAsia"/>
          <w:b/>
          <w:sz w:val="48"/>
          <w:szCs w:val="48"/>
        </w:rPr>
        <w:t>。行十余里，果使骑还索车中，无客，乃已。王稽遂与范雎入咸阳。拜范雎为客卿，谋兵事。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卒</w:t>
      </w:r>
      <w:r w:rsidRPr="00CE01CE">
        <w:rPr>
          <w:rFonts w:ascii="黑体" w:eastAsia="黑体" w:hAnsi="黑体" w:hint="eastAsia"/>
          <w:b/>
          <w:sz w:val="48"/>
          <w:szCs w:val="48"/>
        </w:rPr>
        <w:t>听范雎谋，使五大夫成绾伐魏，</w:t>
      </w:r>
      <w:r w:rsidRPr="00AF0734">
        <w:rPr>
          <w:rFonts w:ascii="黑体" w:eastAsia="黑体" w:hAnsi="黑体" w:hint="eastAsia"/>
          <w:b/>
          <w:sz w:val="48"/>
          <w:szCs w:val="48"/>
          <w:bdr w:val="single" w:sz="4" w:space="0" w:color="auto"/>
        </w:rPr>
        <w:t>拔</w:t>
      </w:r>
      <w:r w:rsidRPr="00CE01CE">
        <w:rPr>
          <w:rFonts w:ascii="黑体" w:eastAsia="黑体" w:hAnsi="黑体" w:hint="eastAsia"/>
          <w:b/>
          <w:sz w:val="48"/>
          <w:szCs w:val="48"/>
        </w:rPr>
        <w:t>怀。后二岁，拔邢丘。范雎日益</w:t>
      </w:r>
      <w:r w:rsidRPr="00AF0734">
        <w:rPr>
          <w:rFonts w:ascii="黑体" w:eastAsia="黑体" w:hAnsi="黑体" w:hint="eastAsia"/>
          <w:b/>
          <w:sz w:val="48"/>
          <w:szCs w:val="48"/>
          <w:bdr w:val="single" w:sz="4" w:space="0" w:color="auto"/>
        </w:rPr>
        <w:t>亲</w:t>
      </w:r>
      <w:r w:rsidRPr="00CE01CE">
        <w:rPr>
          <w:rFonts w:ascii="黑体" w:eastAsia="黑体" w:hAnsi="黑体" w:hint="eastAsia"/>
          <w:b/>
          <w:sz w:val="48"/>
          <w:szCs w:val="48"/>
        </w:rPr>
        <w:t>，</w:t>
      </w:r>
      <w:r w:rsidRPr="00AF0734">
        <w:rPr>
          <w:rFonts w:ascii="黑体" w:eastAsia="黑体" w:hAnsi="黑体" w:hint="eastAsia"/>
          <w:b/>
          <w:sz w:val="48"/>
          <w:szCs w:val="48"/>
          <w:bdr w:val="single" w:sz="4" w:space="0" w:color="auto"/>
        </w:rPr>
        <w:t>因</w:t>
      </w:r>
      <w:r w:rsidRPr="00CE01CE">
        <w:rPr>
          <w:rFonts w:ascii="黑体" w:eastAsia="黑体" w:hAnsi="黑体" w:hint="eastAsia"/>
          <w:b/>
          <w:sz w:val="48"/>
          <w:szCs w:val="48"/>
        </w:rPr>
        <w:t>说曰：“臣居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山东</w:t>
      </w:r>
      <w:r w:rsidRPr="00CE01CE">
        <w:rPr>
          <w:rFonts w:ascii="黑体" w:eastAsia="黑体" w:hAnsi="黑体" w:hint="eastAsia"/>
          <w:b/>
          <w:sz w:val="48"/>
          <w:szCs w:val="48"/>
        </w:rPr>
        <w:t>时，闻秦之有穰侯，不闻其有王也。然则权安得不倾，令安得从王出乎？臣窃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为</w:t>
      </w:r>
      <w:r w:rsidRPr="00CE01CE">
        <w:rPr>
          <w:rFonts w:ascii="黑体" w:eastAsia="黑体" w:hAnsi="黑体" w:hint="eastAsia"/>
          <w:b/>
          <w:sz w:val="48"/>
          <w:szCs w:val="48"/>
        </w:rPr>
        <w:t>王恐，万世之后，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有</w:t>
      </w:r>
      <w:r w:rsidRPr="00CE01CE">
        <w:rPr>
          <w:rFonts w:ascii="黑体" w:eastAsia="黑体" w:hAnsi="黑体" w:hint="eastAsia"/>
          <w:b/>
          <w:sz w:val="48"/>
          <w:szCs w:val="48"/>
        </w:rPr>
        <w:t>秦国者非王子孙也。”昭王闻之大惧，于是逐穰侯于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关外</w:t>
      </w:r>
      <w:r w:rsidRPr="00CE01CE">
        <w:rPr>
          <w:rFonts w:ascii="黑体" w:eastAsia="黑体" w:hAnsi="黑体" w:hint="eastAsia"/>
          <w:b/>
          <w:sz w:val="48"/>
          <w:szCs w:val="48"/>
        </w:rPr>
        <w:t>，拜范雎为相。秦封范雎以应，号为应侯。魏使须贾于秦。范雎</w:t>
      </w:r>
      <w:r w:rsidRPr="00AF0734">
        <w:rPr>
          <w:rFonts w:ascii="黑体" w:eastAsia="黑体" w:hAnsi="黑体" w:hint="eastAsia"/>
          <w:b/>
          <w:sz w:val="48"/>
          <w:szCs w:val="48"/>
          <w:bdr w:val="single" w:sz="4" w:space="0" w:color="auto"/>
        </w:rPr>
        <w:t>大供具</w:t>
      </w:r>
      <w:r w:rsidRPr="00CE01CE">
        <w:rPr>
          <w:rFonts w:ascii="黑体" w:eastAsia="黑体" w:hAnsi="黑体" w:hint="eastAsia"/>
          <w:b/>
          <w:sz w:val="48"/>
          <w:szCs w:val="48"/>
        </w:rPr>
        <w:t>，尽请诸侯使，与坐堂上，而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坐</w:t>
      </w:r>
      <w:r w:rsidRPr="00CE01CE">
        <w:rPr>
          <w:rFonts w:ascii="黑体" w:eastAsia="黑体" w:hAnsi="黑体" w:hint="eastAsia"/>
          <w:b/>
          <w:sz w:val="48"/>
          <w:szCs w:val="48"/>
        </w:rPr>
        <w:t>须贾于堂下，置莝</w:t>
      </w:r>
      <w:r w:rsidRPr="00CE01CE">
        <w:rPr>
          <w:rFonts w:ascii="黑体" w:eastAsia="黑体" w:hAnsi="黑体" w:hint="eastAsia"/>
          <w:b/>
          <w:sz w:val="48"/>
          <w:szCs w:val="48"/>
          <w:vertAlign w:val="superscript"/>
        </w:rPr>
        <w:t>②</w:t>
      </w:r>
      <w:r w:rsidRPr="00CE01CE">
        <w:rPr>
          <w:rFonts w:ascii="黑体" w:eastAsia="黑体" w:hAnsi="黑体" w:hint="eastAsia"/>
          <w:b/>
          <w:sz w:val="48"/>
          <w:szCs w:val="48"/>
        </w:rPr>
        <w:t>豆其前，令两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黥</w:t>
      </w:r>
      <w:r w:rsidRPr="00CE01CE">
        <w:rPr>
          <w:rFonts w:ascii="黑体" w:eastAsia="黑体" w:hAnsi="黑体" w:hint="eastAsia"/>
          <w:b/>
          <w:sz w:val="48"/>
          <w:szCs w:val="48"/>
        </w:rPr>
        <w:t>（</w:t>
      </w:r>
      <w:r w:rsidRPr="00CE01CE">
        <w:rPr>
          <w:rStyle w:val="opdicttext2"/>
          <w:rFonts w:ascii="黑体" w:eastAsia="黑体" w:hAnsi="黑体"/>
          <w:b/>
          <w:sz w:val="48"/>
          <w:szCs w:val="48"/>
        </w:rPr>
        <w:t>qíng</w:t>
      </w:r>
      <w:r w:rsidRPr="00CE01CE">
        <w:rPr>
          <w:rFonts w:ascii="黑体" w:eastAsia="黑体" w:hAnsi="黑体" w:hint="eastAsia"/>
          <w:b/>
          <w:sz w:val="48"/>
          <w:szCs w:val="48"/>
        </w:rPr>
        <w:t>）徒夹而</w:t>
      </w:r>
      <w:r w:rsidRPr="00BE4B59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马</w:t>
      </w:r>
      <w:r w:rsidRPr="00CE01CE">
        <w:rPr>
          <w:rFonts w:ascii="黑体" w:eastAsia="黑体" w:hAnsi="黑体" w:hint="eastAsia"/>
          <w:b/>
          <w:sz w:val="48"/>
          <w:szCs w:val="48"/>
        </w:rPr>
        <w:t>（像马一样）</w:t>
      </w:r>
      <w:r w:rsidRPr="007C6E7F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食</w:t>
      </w:r>
      <w:r w:rsidRPr="00CE01CE">
        <w:rPr>
          <w:rFonts w:ascii="黑体" w:eastAsia="黑体" w:hAnsi="黑体" w:hint="eastAsia"/>
          <w:b/>
          <w:sz w:val="48"/>
          <w:szCs w:val="48"/>
        </w:rPr>
        <w:t>（shi，吃</w:t>
      </w:r>
      <w:r w:rsidR="00493534">
        <w:rPr>
          <w:rFonts w:ascii="黑体" w:eastAsia="黑体" w:hAnsi="黑体" w:hint="eastAsia"/>
          <w:b/>
          <w:sz w:val="48"/>
          <w:szCs w:val="48"/>
        </w:rPr>
        <w:t>。翻译为si，</w:t>
      </w:r>
      <w:bookmarkStart w:id="0" w:name="_GoBack"/>
      <w:bookmarkEnd w:id="0"/>
      <w:r w:rsidR="00493534">
        <w:rPr>
          <w:rFonts w:ascii="黑体" w:eastAsia="黑体" w:hAnsi="黑体" w:hint="eastAsia"/>
          <w:b/>
          <w:sz w:val="48"/>
          <w:szCs w:val="48"/>
        </w:rPr>
        <w:t>喂亦可</w:t>
      </w:r>
      <w:r w:rsidRPr="00CE01CE">
        <w:rPr>
          <w:rFonts w:ascii="黑体" w:eastAsia="黑体" w:hAnsi="黑体" w:hint="eastAsia"/>
          <w:b/>
          <w:sz w:val="48"/>
          <w:szCs w:val="48"/>
        </w:rPr>
        <w:t>）之。</w:t>
      </w:r>
      <w:r w:rsidRPr="007C6E7F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数</w:t>
      </w:r>
      <w:r w:rsidRPr="00CE01CE">
        <w:rPr>
          <w:rFonts w:ascii="黑体" w:eastAsia="黑体" w:hAnsi="黑体" w:hint="eastAsia"/>
          <w:b/>
          <w:sz w:val="48"/>
          <w:szCs w:val="48"/>
        </w:rPr>
        <w:t>（列举罪状责备）曰：“为我告魏王，急持魏齐头来！不然者，我且屠大梁。”须贾归，</w:t>
      </w:r>
      <w:r w:rsidRPr="007C6E7F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以</w:t>
      </w:r>
      <w:r w:rsidRPr="00CE01CE">
        <w:rPr>
          <w:rFonts w:ascii="黑体" w:eastAsia="黑体" w:hAnsi="黑体" w:hint="eastAsia"/>
          <w:b/>
          <w:sz w:val="48"/>
          <w:szCs w:val="48"/>
        </w:rPr>
        <w:t>告魏齐。魏齐恐，亡走赵。范雎既</w:t>
      </w:r>
      <w:r w:rsidRPr="007C6E7F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相</w:t>
      </w:r>
      <w:r w:rsidRPr="00CE01CE">
        <w:rPr>
          <w:rFonts w:ascii="黑体" w:eastAsia="黑体" w:hAnsi="黑体" w:hint="eastAsia"/>
          <w:b/>
          <w:sz w:val="48"/>
          <w:szCs w:val="48"/>
        </w:rPr>
        <w:t>，入言于王曰：“非王稽之忠，莫能</w:t>
      </w:r>
      <w:r w:rsidRPr="007C6E7F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内</w:t>
      </w:r>
      <w:r w:rsidRPr="00CE01CE">
        <w:rPr>
          <w:rFonts w:ascii="黑体" w:eastAsia="黑体" w:hAnsi="黑体" w:hint="eastAsia"/>
          <w:b/>
          <w:sz w:val="48"/>
          <w:szCs w:val="48"/>
        </w:rPr>
        <w:t>臣于函谷关。今臣官至于相，王稽之官尚止于谒者，非其</w:t>
      </w:r>
      <w:r w:rsidRPr="000A7672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内臣</w:t>
      </w:r>
      <w:r w:rsidRPr="00CE01CE">
        <w:rPr>
          <w:rFonts w:ascii="黑体" w:eastAsia="黑体" w:hAnsi="黑体" w:hint="eastAsia"/>
          <w:b/>
          <w:sz w:val="48"/>
          <w:szCs w:val="48"/>
        </w:rPr>
        <w:t>之意也。”昭王召王稽，拜为河东守。又举郑安平，昭王</w:t>
      </w:r>
      <w:r w:rsidRPr="000A7672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以为</w:t>
      </w:r>
      <w:r w:rsidRPr="00CE01CE">
        <w:rPr>
          <w:rFonts w:ascii="黑体" w:eastAsia="黑体" w:hAnsi="黑体" w:hint="eastAsia"/>
          <w:b/>
          <w:sz w:val="48"/>
          <w:szCs w:val="48"/>
        </w:rPr>
        <w:t>将军。范雎于是散家财物，尽以</w:t>
      </w:r>
      <w:r w:rsidRPr="000A7672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报</w:t>
      </w:r>
      <w:r w:rsidRPr="00CE01CE">
        <w:rPr>
          <w:rFonts w:ascii="黑体" w:eastAsia="黑体" w:hAnsi="黑体" w:hint="eastAsia"/>
          <w:b/>
          <w:sz w:val="48"/>
          <w:szCs w:val="48"/>
        </w:rPr>
        <w:t>所尝困厄者。一饭之德必偿，睚眦之怨必</w:t>
      </w:r>
      <w:r w:rsidRPr="000A7672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报</w:t>
      </w:r>
      <w:r w:rsidRPr="00CE01CE">
        <w:rPr>
          <w:rFonts w:ascii="黑体" w:eastAsia="黑体" w:hAnsi="黑体" w:hint="eastAsia"/>
          <w:b/>
          <w:sz w:val="48"/>
          <w:szCs w:val="48"/>
        </w:rPr>
        <w:t>。秦昭王欲为范雎必报其仇。赵孝成王</w:t>
      </w:r>
      <w:r w:rsidRPr="000A7672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卒</w:t>
      </w:r>
      <w:r w:rsidRPr="00CE01CE">
        <w:rPr>
          <w:rFonts w:ascii="黑体" w:eastAsia="黑体" w:hAnsi="黑体" w:hint="eastAsia"/>
          <w:b/>
          <w:sz w:val="48"/>
          <w:szCs w:val="48"/>
        </w:rPr>
        <w:t>取魏齐头予秦。后五年，昭王用应侯谋，大破赵于长平。已而与武安君白起有</w:t>
      </w:r>
      <w:r w:rsidRPr="000A7672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隙</w:t>
      </w:r>
      <w:r w:rsidRPr="00CE01CE">
        <w:rPr>
          <w:rFonts w:ascii="黑体" w:eastAsia="黑体" w:hAnsi="黑体" w:hint="eastAsia"/>
          <w:b/>
          <w:sz w:val="48"/>
          <w:szCs w:val="48"/>
        </w:rPr>
        <w:t>，</w:t>
      </w:r>
      <w:r w:rsidRPr="000A7672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言</w:t>
      </w:r>
      <w:r w:rsidRPr="00CE01CE">
        <w:rPr>
          <w:rFonts w:ascii="黑体" w:eastAsia="黑体" w:hAnsi="黑体" w:hint="eastAsia"/>
          <w:b/>
          <w:sz w:val="48"/>
          <w:szCs w:val="48"/>
        </w:rPr>
        <w:t>而杀之。任郑安平，使</w:t>
      </w:r>
      <w:r w:rsidRPr="000A7672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将</w:t>
      </w:r>
      <w:r w:rsidRPr="00CE01CE">
        <w:rPr>
          <w:rFonts w:ascii="黑体" w:eastAsia="黑体" w:hAnsi="黑体" w:hint="eastAsia"/>
          <w:b/>
          <w:sz w:val="48"/>
          <w:szCs w:val="48"/>
        </w:rPr>
        <w:t>击赵。郑安平为赵所围，急，</w:t>
      </w:r>
      <w:r w:rsidRPr="000A7672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以</w:t>
      </w:r>
      <w:r w:rsidRPr="00CE01CE">
        <w:rPr>
          <w:rFonts w:ascii="黑体" w:eastAsia="黑体" w:hAnsi="黑体" w:hint="eastAsia"/>
          <w:b/>
          <w:sz w:val="48"/>
          <w:szCs w:val="48"/>
        </w:rPr>
        <w:t>兵二万人降赵。应侯席稾</w:t>
      </w:r>
      <w:r w:rsidRPr="00CE01CE">
        <w:rPr>
          <w:rFonts w:ascii="黑体" w:eastAsia="黑体" w:hAnsi="黑体" w:hint="eastAsia"/>
          <w:b/>
          <w:sz w:val="48"/>
          <w:szCs w:val="48"/>
          <w:vertAlign w:val="superscript"/>
        </w:rPr>
        <w:t>③</w:t>
      </w:r>
      <w:r w:rsidRPr="00CE01CE">
        <w:rPr>
          <w:rFonts w:ascii="黑体" w:eastAsia="黑体" w:hAnsi="黑体" w:hint="eastAsia"/>
          <w:b/>
          <w:sz w:val="48"/>
          <w:szCs w:val="48"/>
        </w:rPr>
        <w:t>请罪。后二岁，王稽为河东守，与诸侯</w:t>
      </w:r>
      <w:r w:rsidRPr="000A7672">
        <w:rPr>
          <w:rFonts w:ascii="黑体" w:eastAsia="黑体" w:hAnsi="黑体" w:hint="eastAsia"/>
          <w:b/>
          <w:color w:val="FF0000"/>
          <w:sz w:val="48"/>
          <w:szCs w:val="48"/>
          <w:bdr w:val="single" w:sz="4" w:space="0" w:color="auto"/>
        </w:rPr>
        <w:t>通</w:t>
      </w:r>
      <w:r w:rsidRPr="00CE01CE">
        <w:rPr>
          <w:rFonts w:ascii="黑体" w:eastAsia="黑体" w:hAnsi="黑体" w:hint="eastAsia"/>
          <w:b/>
          <w:sz w:val="48"/>
          <w:szCs w:val="48"/>
        </w:rPr>
        <w:t>，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坐法</w:t>
      </w:r>
      <w:r w:rsidRPr="00CE01CE">
        <w:rPr>
          <w:rFonts w:ascii="黑体" w:eastAsia="黑体" w:hAnsi="黑体" w:hint="eastAsia"/>
          <w:b/>
          <w:sz w:val="48"/>
          <w:szCs w:val="48"/>
        </w:rPr>
        <w:t>（因犯法而获罪）诛。应侯因</w:t>
      </w:r>
      <w:r w:rsidRPr="00CE01CE">
        <w:rPr>
          <w:rFonts w:ascii="黑体" w:eastAsia="黑体" w:hAnsi="黑体" w:hint="eastAsia"/>
          <w:b/>
          <w:color w:val="FF0000"/>
          <w:sz w:val="48"/>
          <w:szCs w:val="48"/>
        </w:rPr>
        <w:t>谢病</w:t>
      </w:r>
      <w:r w:rsidRPr="00CE01CE">
        <w:rPr>
          <w:rFonts w:ascii="黑体" w:eastAsia="黑体" w:hAnsi="黑体" w:hint="eastAsia"/>
          <w:b/>
          <w:sz w:val="48"/>
          <w:szCs w:val="48"/>
        </w:rPr>
        <w:t>（推托有病）请归相印。</w:t>
      </w:r>
    </w:p>
    <w:p w:rsidR="00A74676" w:rsidRPr="00CE01CE" w:rsidRDefault="00A74676" w:rsidP="00A74676">
      <w:pPr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sz w:val="48"/>
          <w:szCs w:val="48"/>
        </w:rPr>
        <w:t>（节选自《史记· 范雎蔡泽列传》）</w:t>
      </w:r>
    </w:p>
    <w:p w:rsidR="00A74676" w:rsidRPr="00CE043B" w:rsidRDefault="00A74676" w:rsidP="00A74676">
      <w:pPr>
        <w:pStyle w:val="a7"/>
        <w:shd w:val="clear" w:color="auto" w:fill="FFFFFF"/>
        <w:spacing w:before="225" w:beforeAutospacing="0" w:after="225" w:afterAutospacing="0" w:line="480" w:lineRule="atLeast"/>
        <w:rPr>
          <w:rFonts w:ascii="黑体" w:eastAsia="黑体" w:hAnsi="黑体"/>
          <w:b/>
          <w:color w:val="FF0000"/>
          <w:sz w:val="48"/>
          <w:szCs w:val="48"/>
        </w:rPr>
      </w:pPr>
      <w:r w:rsidRPr="00CE043B">
        <w:rPr>
          <w:rFonts w:ascii="黑体" w:eastAsia="黑体" w:hAnsi="黑体" w:hint="eastAsia"/>
          <w:b/>
          <w:color w:val="FF0000"/>
          <w:sz w:val="48"/>
          <w:szCs w:val="48"/>
        </w:rPr>
        <w:t>【白话译文】</w:t>
      </w:r>
    </w:p>
    <w:p w:rsidR="00A74676" w:rsidRPr="00CE01CE" w:rsidRDefault="00A74676" w:rsidP="00CE01CE">
      <w:pPr>
        <w:pStyle w:val="a7"/>
        <w:shd w:val="clear" w:color="auto" w:fill="FFFFFF"/>
        <w:spacing w:before="225" w:after="225" w:line="480" w:lineRule="atLeast"/>
        <w:ind w:firstLineChars="200" w:firstLine="964"/>
        <w:rPr>
          <w:rFonts w:ascii="黑体" w:eastAsia="黑体" w:hAnsi="黑体"/>
          <w:b/>
          <w:color w:val="000000"/>
          <w:sz w:val="48"/>
          <w:szCs w:val="48"/>
        </w:rPr>
      </w:pPr>
      <w:r w:rsidRPr="00CE01CE">
        <w:rPr>
          <w:rFonts w:ascii="黑体" w:eastAsia="黑体" w:hAnsi="黑体" w:hint="eastAsia"/>
          <w:b/>
          <w:color w:val="000000"/>
          <w:sz w:val="48"/>
          <w:szCs w:val="48"/>
        </w:rPr>
        <w:t>一阵急雨收束了春光，斜吹的春风仿佛在约束春水。水面上浮着飘落的花瓣，上涨的绿水中，鱼儿嬉戏波纹荡漾。游子年年惜春，可惜春光不解人意，不去招呼游子一同归去。</w:t>
      </w:r>
    </w:p>
    <w:p w:rsidR="00A74676" w:rsidRPr="00CE01CE" w:rsidRDefault="00A74676" w:rsidP="00CE01CE">
      <w:pPr>
        <w:pStyle w:val="a7"/>
        <w:shd w:val="clear" w:color="auto" w:fill="FFFFFF"/>
        <w:spacing w:before="225" w:beforeAutospacing="0" w:after="225" w:afterAutospacing="0" w:line="480" w:lineRule="atLeast"/>
        <w:ind w:firstLineChars="200" w:firstLine="964"/>
        <w:rPr>
          <w:rFonts w:ascii="黑体" w:eastAsia="黑体" w:hAnsi="黑体"/>
          <w:b/>
          <w:color w:val="000000"/>
          <w:sz w:val="48"/>
          <w:szCs w:val="48"/>
        </w:rPr>
      </w:pPr>
      <w:r w:rsidRPr="00CE01CE">
        <w:rPr>
          <w:rFonts w:ascii="黑体" w:eastAsia="黑体" w:hAnsi="黑体" w:hint="eastAsia"/>
          <w:b/>
          <w:color w:val="000000"/>
          <w:sz w:val="48"/>
          <w:szCs w:val="48"/>
        </w:rPr>
        <w:t>自从与妻子在城隅处分手，留下了无穷的幽怨，你在来信中，信末多是深情关切之语，我也经常在夕阳西下时，独自倚栏远眺。老夫老妻，本应厮守一起却要一在江南，一在渭北，天各一方</w:t>
      </w:r>
    </w:p>
    <w:p w:rsidR="00BD75FF" w:rsidRDefault="00BD75FF" w:rsidP="00BD75FF">
      <w:pPr>
        <w:pStyle w:val="a7"/>
        <w:shd w:val="clear" w:color="auto" w:fill="FFFFFF"/>
        <w:spacing w:before="225" w:beforeAutospacing="0" w:after="225" w:afterAutospacing="0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 w:rsidRPr="007532D6">
        <w:rPr>
          <w:rFonts w:ascii="黑体" w:eastAsia="黑体" w:hAnsi="黑体" w:hint="eastAsia"/>
          <w:b/>
          <w:color w:val="FF0000"/>
          <w:sz w:val="48"/>
          <w:szCs w:val="48"/>
        </w:rPr>
        <w:t>15</w:t>
      </w:r>
      <w:r w:rsidRPr="00CE01CE">
        <w:rPr>
          <w:rFonts w:ascii="黑体" w:eastAsia="黑体" w:hAnsi="黑体" w:hint="eastAsia"/>
          <w:b/>
          <w:color w:val="000000"/>
          <w:sz w:val="48"/>
          <w:szCs w:val="48"/>
        </w:rPr>
        <w:t>、C（“春归”句，意味深长，曲折委婉，言游子年年惜春，而春天归去时却想不到招呼老友一同走，意谓因春天弃己独归而恨，抒写出词人离家外宦、任期未满、不便得还的苦衷。）</w:t>
      </w:r>
    </w:p>
    <w:p w:rsidR="00BD75FF" w:rsidRPr="007A2864" w:rsidRDefault="00BD75FF" w:rsidP="00BD75FF">
      <w:pPr>
        <w:pStyle w:val="a7"/>
        <w:shd w:val="clear" w:color="auto" w:fill="FFFFFF"/>
        <w:spacing w:before="225" w:beforeAutospacing="0" w:after="225" w:afterAutospacing="0" w:line="480" w:lineRule="atLeast"/>
        <w:ind w:firstLine="480"/>
        <w:rPr>
          <w:rFonts w:ascii="黑体" w:eastAsia="黑体" w:hAnsi="黑体"/>
          <w:b/>
          <w:color w:val="FF0000"/>
          <w:sz w:val="48"/>
          <w:szCs w:val="48"/>
        </w:rPr>
      </w:pPr>
      <w:r w:rsidRPr="007A2864">
        <w:rPr>
          <w:rFonts w:ascii="黑体" w:eastAsia="黑体" w:hAnsi="黑体" w:hint="eastAsia"/>
          <w:b/>
          <w:color w:val="FF0000"/>
          <w:sz w:val="48"/>
          <w:szCs w:val="48"/>
        </w:rPr>
        <w:t>强调：对写法</w:t>
      </w:r>
    </w:p>
    <w:p w:rsidR="00BD75FF" w:rsidRDefault="00BD75FF" w:rsidP="00BD75FF">
      <w:pPr>
        <w:pStyle w:val="a7"/>
        <w:shd w:val="clear" w:color="auto" w:fill="FFFFFF"/>
        <w:spacing w:before="225" w:beforeAutospacing="0" w:after="225" w:afterAutospacing="0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>
        <w:rPr>
          <w:rFonts w:ascii="黑体" w:eastAsia="黑体" w:hAnsi="黑体" w:hint="eastAsia"/>
          <w:b/>
          <w:color w:val="000000"/>
          <w:sz w:val="48"/>
          <w:szCs w:val="48"/>
        </w:rPr>
        <w:t>对写法”，</w:t>
      </w: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即从对面写来，也叫对面落笔，主客移位。</w:t>
      </w:r>
      <w:r>
        <w:rPr>
          <w:rFonts w:ascii="黑体" w:eastAsia="黑体" w:hAnsi="黑体" w:hint="eastAsia"/>
          <w:b/>
          <w:color w:val="000000"/>
          <w:sz w:val="48"/>
          <w:szCs w:val="48"/>
        </w:rPr>
        <w:t>（有时是“拟人”，有时是“虚写想象”）</w:t>
      </w:r>
    </w:p>
    <w:p w:rsidR="00BD75FF" w:rsidRPr="002B2BB2" w:rsidRDefault="00BD75FF" w:rsidP="00BD75FF">
      <w:pPr>
        <w:pStyle w:val="a7"/>
        <w:shd w:val="clear" w:color="auto" w:fill="FFFFFF"/>
        <w:spacing w:before="225" w:beforeAutospacing="0" w:after="225" w:afterAutospacing="0" w:line="480" w:lineRule="atLeast"/>
        <w:ind w:firstLine="480"/>
        <w:rPr>
          <w:rFonts w:ascii="黑体" w:eastAsia="黑体" w:hAnsi="黑体"/>
          <w:b/>
          <w:color w:val="FF0000"/>
          <w:sz w:val="48"/>
          <w:szCs w:val="48"/>
        </w:rPr>
      </w:pPr>
      <w:r w:rsidRPr="002B2BB2">
        <w:rPr>
          <w:rFonts w:ascii="黑体" w:eastAsia="黑体" w:hAnsi="黑体" w:hint="eastAsia"/>
          <w:b/>
          <w:color w:val="FF0000"/>
          <w:sz w:val="48"/>
          <w:szCs w:val="48"/>
        </w:rPr>
        <w:t>演练：找出对写法</w:t>
      </w:r>
    </w:p>
    <w:p w:rsidR="00BD75FF" w:rsidRPr="007532D6" w:rsidRDefault="00BD75FF" w:rsidP="00BD75FF">
      <w:pPr>
        <w:pStyle w:val="a7"/>
        <w:shd w:val="clear" w:color="auto" w:fill="FFFFFF"/>
        <w:spacing w:before="225" w:after="225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>
        <w:rPr>
          <w:rFonts w:ascii="黑体" w:eastAsia="黑体" w:hAnsi="黑体" w:hint="eastAsia"/>
          <w:b/>
          <w:color w:val="000000"/>
          <w:sz w:val="48"/>
          <w:szCs w:val="48"/>
        </w:rPr>
        <w:t>1、</w:t>
      </w: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九月九日忆山东兄弟</w:t>
      </w:r>
    </w:p>
    <w:p w:rsidR="00BD75FF" w:rsidRDefault="00BD75FF" w:rsidP="00BD75FF">
      <w:pPr>
        <w:pStyle w:val="a7"/>
        <w:shd w:val="clear" w:color="auto" w:fill="FFFFFF"/>
        <w:spacing w:before="225" w:after="225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独在异乡为异客，每逢佳节倍思亲。遥知兄弟登高处，遍插茱萸少一人。</w:t>
      </w:r>
    </w:p>
    <w:p w:rsidR="00BD75FF" w:rsidRPr="007532D6" w:rsidRDefault="00BD75FF" w:rsidP="00BD75FF">
      <w:pPr>
        <w:pStyle w:val="a7"/>
        <w:shd w:val="clear" w:color="auto" w:fill="FFFFFF"/>
        <w:spacing w:before="225" w:after="225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>
        <w:rPr>
          <w:rFonts w:ascii="黑体" w:eastAsia="黑体" w:hAnsi="黑体" w:hint="eastAsia"/>
          <w:b/>
          <w:color w:val="000000"/>
          <w:sz w:val="48"/>
          <w:szCs w:val="48"/>
        </w:rPr>
        <w:t>2、</w:t>
      </w: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除夜作</w:t>
      </w:r>
      <w:r>
        <w:rPr>
          <w:rFonts w:ascii="黑体" w:eastAsia="黑体" w:hAnsi="黑体" w:hint="eastAsia"/>
          <w:b/>
          <w:color w:val="000000"/>
          <w:sz w:val="48"/>
          <w:szCs w:val="48"/>
        </w:rPr>
        <w:t xml:space="preserve">   </w:t>
      </w: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高适</w:t>
      </w:r>
    </w:p>
    <w:p w:rsidR="00BD75FF" w:rsidRPr="007532D6" w:rsidRDefault="00BD75FF" w:rsidP="00BD75FF">
      <w:pPr>
        <w:pStyle w:val="a7"/>
        <w:shd w:val="clear" w:color="auto" w:fill="FFFFFF"/>
        <w:spacing w:before="225" w:after="225" w:line="480" w:lineRule="atLeast"/>
        <w:rPr>
          <w:rFonts w:ascii="黑体" w:eastAsia="黑体" w:hAnsi="黑体"/>
          <w:b/>
          <w:color w:val="000000"/>
          <w:sz w:val="48"/>
          <w:szCs w:val="48"/>
        </w:rPr>
      </w:pP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旅馆寒灯独不眠，客心何事转凄然。故乡今夜思千里，霜鬓明朝又一年。</w:t>
      </w:r>
    </w:p>
    <w:p w:rsidR="00BD75FF" w:rsidRPr="007532D6" w:rsidRDefault="00BD75FF" w:rsidP="00BD75FF">
      <w:pPr>
        <w:pStyle w:val="a7"/>
        <w:shd w:val="clear" w:color="auto" w:fill="FFFFFF"/>
        <w:spacing w:before="225" w:after="225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>
        <w:rPr>
          <w:rFonts w:ascii="黑体" w:eastAsia="黑体" w:hAnsi="黑体" w:hint="eastAsia"/>
          <w:b/>
          <w:color w:val="000000"/>
          <w:sz w:val="48"/>
          <w:szCs w:val="48"/>
        </w:rPr>
        <w:t>3、</w:t>
      </w: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月夜 - 杜甫</w:t>
      </w:r>
    </w:p>
    <w:p w:rsidR="00BD75FF" w:rsidRDefault="00BD75FF" w:rsidP="00BD75FF">
      <w:pPr>
        <w:pStyle w:val="a7"/>
        <w:shd w:val="clear" w:color="auto" w:fill="FFFFFF"/>
        <w:spacing w:before="225" w:after="225" w:line="480" w:lineRule="atLeast"/>
        <w:rPr>
          <w:rFonts w:ascii="黑体" w:eastAsia="黑体" w:hAnsi="黑体"/>
          <w:b/>
          <w:color w:val="000000"/>
          <w:sz w:val="48"/>
          <w:szCs w:val="48"/>
        </w:rPr>
      </w:pP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今夜鄜州月，闺中只独看。遥怜小儿女，未解忆长安。</w:t>
      </w:r>
    </w:p>
    <w:p w:rsidR="00BD75FF" w:rsidRDefault="00BD75FF" w:rsidP="00BD75FF">
      <w:pPr>
        <w:pStyle w:val="a7"/>
        <w:shd w:val="clear" w:color="auto" w:fill="FFFFFF"/>
        <w:spacing w:before="225" w:after="225" w:line="480" w:lineRule="atLeast"/>
        <w:rPr>
          <w:rFonts w:ascii="黑体" w:eastAsia="黑体" w:hAnsi="黑体"/>
          <w:b/>
          <w:color w:val="000000"/>
          <w:sz w:val="48"/>
          <w:szCs w:val="48"/>
        </w:rPr>
      </w:pP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香雾云鬟湿，清辉玉臂寒。何时倚虚幌，双照泪痕干。</w:t>
      </w:r>
    </w:p>
    <w:p w:rsidR="00BD75FF" w:rsidRPr="007532D6" w:rsidRDefault="00BD75FF" w:rsidP="00BD75FF">
      <w:pPr>
        <w:pStyle w:val="a7"/>
        <w:shd w:val="clear" w:color="auto" w:fill="FFFFFF"/>
        <w:spacing w:before="225" w:after="225" w:line="480" w:lineRule="atLeast"/>
        <w:rPr>
          <w:rFonts w:ascii="黑体" w:eastAsia="黑体" w:hAnsi="黑体"/>
          <w:b/>
          <w:color w:val="000000"/>
          <w:sz w:val="48"/>
          <w:szCs w:val="48"/>
        </w:rPr>
      </w:pPr>
      <w:r>
        <w:rPr>
          <w:rFonts w:ascii="黑体" w:eastAsia="黑体" w:hAnsi="黑体" w:hint="eastAsia"/>
          <w:b/>
          <w:color w:val="000000"/>
          <w:sz w:val="48"/>
          <w:szCs w:val="48"/>
        </w:rPr>
        <w:t>4、</w:t>
      </w: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唐代戎昱</w:t>
      </w:r>
      <w:r>
        <w:rPr>
          <w:rFonts w:ascii="黑体" w:eastAsia="黑体" w:hAnsi="黑体" w:hint="eastAsia"/>
          <w:b/>
          <w:color w:val="000000"/>
          <w:sz w:val="48"/>
          <w:szCs w:val="48"/>
        </w:rPr>
        <w:t xml:space="preserve"> </w:t>
      </w: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《移家别湖上亭》</w:t>
      </w:r>
    </w:p>
    <w:p w:rsidR="00BD75FF" w:rsidRDefault="00BD75FF" w:rsidP="00BD75FF">
      <w:pPr>
        <w:pStyle w:val="a7"/>
        <w:shd w:val="clear" w:color="auto" w:fill="FFFFFF"/>
        <w:spacing w:before="225" w:after="225" w:line="480" w:lineRule="atLeast"/>
        <w:rPr>
          <w:rFonts w:ascii="黑体" w:eastAsia="黑体" w:hAnsi="黑体"/>
          <w:b/>
          <w:color w:val="000000"/>
          <w:sz w:val="48"/>
          <w:szCs w:val="48"/>
        </w:rPr>
      </w:pPr>
      <w:r w:rsidRPr="007532D6">
        <w:rPr>
          <w:rFonts w:ascii="黑体" w:eastAsia="黑体" w:hAnsi="黑体" w:hint="eastAsia"/>
          <w:b/>
          <w:color w:val="000000"/>
          <w:sz w:val="48"/>
          <w:szCs w:val="48"/>
        </w:rPr>
        <w:t>好是春风湖上亭，柳条藤蔓系离情。黄莺久住浑相识，欲别频啼四五声。</w:t>
      </w:r>
    </w:p>
    <w:p w:rsidR="00BD75FF" w:rsidRPr="007532D6" w:rsidRDefault="00BD75FF" w:rsidP="00BD75FF">
      <w:pPr>
        <w:pStyle w:val="a7"/>
        <w:shd w:val="clear" w:color="auto" w:fill="FFFFFF"/>
        <w:spacing w:before="225" w:after="225" w:line="480" w:lineRule="atLeast"/>
        <w:rPr>
          <w:rFonts w:ascii="黑体" w:eastAsia="黑体" w:hAnsi="黑体"/>
          <w:b/>
          <w:color w:val="000000"/>
          <w:sz w:val="48"/>
          <w:szCs w:val="48"/>
        </w:rPr>
      </w:pPr>
    </w:p>
    <w:p w:rsidR="00BD75FF" w:rsidRPr="00CE01CE" w:rsidRDefault="00BD75FF" w:rsidP="00BD75FF">
      <w:pPr>
        <w:pStyle w:val="a7"/>
        <w:shd w:val="clear" w:color="auto" w:fill="FFFFFF"/>
        <w:spacing w:before="225" w:beforeAutospacing="0" w:after="225" w:afterAutospacing="0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 w:rsidRPr="00CE01CE">
        <w:rPr>
          <w:rFonts w:ascii="黑体" w:eastAsia="黑体" w:hAnsi="黑体" w:hint="eastAsia"/>
          <w:b/>
          <w:color w:val="000000"/>
          <w:sz w:val="48"/>
          <w:szCs w:val="48"/>
        </w:rPr>
        <w:t>16（6分）、</w:t>
      </w:r>
      <w:r w:rsidRPr="00CE01CE">
        <w:rPr>
          <w:rFonts w:ascii="黑体" w:eastAsia="黑体" w:hAnsi="黑体" w:hint="eastAsia"/>
          <w:b/>
          <w:sz w:val="48"/>
          <w:szCs w:val="48"/>
        </w:rPr>
        <w:t>①</w:t>
      </w:r>
      <w:r w:rsidRPr="00094E03">
        <w:rPr>
          <w:rFonts w:ascii="黑体" w:eastAsia="黑体" w:hAnsi="黑体"/>
          <w:b/>
          <w:color w:val="FF0000"/>
          <w:sz w:val="48"/>
          <w:szCs w:val="48"/>
        </w:rPr>
        <w:t>游宦</w:t>
      </w:r>
      <w:r w:rsidRPr="00CE01CE">
        <w:rPr>
          <w:rFonts w:ascii="黑体" w:eastAsia="黑体" w:hAnsi="黑体"/>
          <w:b/>
          <w:sz w:val="48"/>
          <w:szCs w:val="48"/>
        </w:rPr>
        <w:t>天涯、不得归家的苦恨。</w:t>
      </w:r>
      <w:r w:rsidRPr="00CE01CE">
        <w:rPr>
          <w:rFonts w:ascii="黑体" w:eastAsia="黑体" w:hAnsi="黑体" w:hint="eastAsia"/>
          <w:b/>
          <w:sz w:val="48"/>
          <w:szCs w:val="48"/>
        </w:rPr>
        <w:t>“春归”句，采用“对写法”（或拟人），抒写出词人的这种苦衷②</w:t>
      </w:r>
      <w:r w:rsidRPr="00CE01CE">
        <w:rPr>
          <w:rFonts w:ascii="黑体" w:eastAsia="黑体" w:hAnsi="黑体"/>
          <w:b/>
          <w:sz w:val="48"/>
          <w:szCs w:val="48"/>
        </w:rPr>
        <w:t>哀叹</w:t>
      </w:r>
      <w:r w:rsidRPr="00094E03">
        <w:rPr>
          <w:rFonts w:ascii="黑体" w:eastAsia="黑体" w:hAnsi="黑体"/>
          <w:b/>
          <w:color w:val="FF0000"/>
          <w:sz w:val="48"/>
          <w:szCs w:val="48"/>
        </w:rPr>
        <w:t>流年</w:t>
      </w:r>
      <w:r w:rsidRPr="00CE01CE">
        <w:rPr>
          <w:rFonts w:ascii="黑体" w:eastAsia="黑体" w:hAnsi="黑体"/>
          <w:b/>
          <w:sz w:val="48"/>
          <w:szCs w:val="48"/>
        </w:rPr>
        <w:t>飞逝、</w:t>
      </w:r>
      <w:r w:rsidRPr="00094E03">
        <w:rPr>
          <w:rFonts w:ascii="黑体" w:eastAsia="黑体" w:hAnsi="黑体"/>
          <w:b/>
          <w:color w:val="FF0000"/>
          <w:sz w:val="48"/>
          <w:szCs w:val="48"/>
        </w:rPr>
        <w:t>人生</w:t>
      </w:r>
      <w:r w:rsidRPr="00CE01CE">
        <w:rPr>
          <w:rFonts w:ascii="黑体" w:eastAsia="黑体" w:hAnsi="黑体"/>
          <w:b/>
          <w:sz w:val="48"/>
          <w:szCs w:val="48"/>
        </w:rPr>
        <w:t>无常的悲慨</w:t>
      </w:r>
      <w:r w:rsidRPr="00CE01CE">
        <w:rPr>
          <w:rFonts w:ascii="黑体" w:eastAsia="黑体" w:hAnsi="黑体" w:hint="eastAsia"/>
          <w:b/>
          <w:sz w:val="48"/>
          <w:szCs w:val="48"/>
        </w:rPr>
        <w:t>。“鸳鸯”句，极力诉说离人年龄之大，悲叹之情溢于言表。③</w:t>
      </w:r>
      <w:r w:rsidRPr="00094E03">
        <w:rPr>
          <w:rFonts w:ascii="黑体" w:eastAsia="黑体" w:hAnsi="黑体"/>
          <w:b/>
          <w:color w:val="FF0000"/>
          <w:sz w:val="48"/>
          <w:szCs w:val="48"/>
        </w:rPr>
        <w:t>对妻子</w:t>
      </w:r>
      <w:r w:rsidRPr="00CE01CE">
        <w:rPr>
          <w:rFonts w:ascii="黑体" w:eastAsia="黑体" w:hAnsi="黑体"/>
          <w:b/>
          <w:sz w:val="48"/>
          <w:szCs w:val="48"/>
        </w:rPr>
        <w:t>的无限关爱与思恋。最后一句</w:t>
      </w:r>
      <w:r w:rsidRPr="00CE01CE">
        <w:rPr>
          <w:rFonts w:ascii="黑体" w:eastAsia="黑体" w:hAnsi="黑体" w:hint="eastAsia"/>
          <w:b/>
          <w:sz w:val="48"/>
          <w:szCs w:val="48"/>
        </w:rPr>
        <w:t>，感叹分别距离之远，其实情意深长，令读者荡气回肠（1点2分）</w:t>
      </w:r>
    </w:p>
    <w:p w:rsidR="00A74676" w:rsidRPr="00CE043B" w:rsidRDefault="00A74676" w:rsidP="00A74676">
      <w:pPr>
        <w:pStyle w:val="a7"/>
        <w:shd w:val="clear" w:color="auto" w:fill="FFFFFF"/>
        <w:spacing w:before="0" w:beforeAutospacing="0" w:after="0" w:afterAutospacing="0"/>
        <w:ind w:left="315"/>
        <w:jc w:val="both"/>
        <w:rPr>
          <w:rFonts w:ascii="黑体" w:eastAsia="黑体" w:hAnsi="黑体"/>
          <w:b/>
          <w:color w:val="FF0000"/>
          <w:spacing w:val="8"/>
          <w:sz w:val="48"/>
          <w:szCs w:val="48"/>
        </w:rPr>
      </w:pPr>
      <w:r w:rsidRPr="00CE043B">
        <w:rPr>
          <w:rStyle w:val="a8"/>
          <w:rFonts w:ascii="黑体" w:eastAsia="黑体" w:hAnsi="黑体" w:hint="eastAsia"/>
          <w:color w:val="FF0000"/>
          <w:spacing w:val="8"/>
          <w:sz w:val="48"/>
          <w:szCs w:val="48"/>
        </w:rPr>
        <w:t>19．</w:t>
      </w:r>
      <w:r w:rsidRPr="00CE043B">
        <w:rPr>
          <w:rFonts w:ascii="黑体" w:eastAsia="黑体" w:hAnsi="黑体" w:hint="eastAsia"/>
          <w:b/>
          <w:color w:val="FF0000"/>
          <w:spacing w:val="8"/>
          <w:sz w:val="48"/>
          <w:szCs w:val="48"/>
        </w:rPr>
        <w:t>C</w:t>
      </w:r>
      <w:r w:rsidRPr="00CE043B">
        <w:rPr>
          <w:rFonts w:ascii="黑体" w:eastAsia="黑体" w:hAnsi="黑体" w:hint="eastAsia"/>
          <w:b/>
          <w:color w:val="FF0000"/>
          <w:spacing w:val="8"/>
          <w:sz w:val="48"/>
          <w:szCs w:val="48"/>
          <w:shd w:val="clear" w:color="auto" w:fill="FFFFFF"/>
        </w:rPr>
        <w:t>（文中的省略号表示语意未尽，给人想象的空间。A．表列举的省略。B．表示重复词语的省略。C．表语意未尽 。D．表示语言的断断续续。）</w:t>
      </w:r>
    </w:p>
    <w:p w:rsidR="00A74676" w:rsidRPr="00CE01CE" w:rsidRDefault="00A74676" w:rsidP="00A74676">
      <w:pPr>
        <w:pStyle w:val="a7"/>
        <w:shd w:val="clear" w:color="auto" w:fill="FFFFFF"/>
        <w:spacing w:before="0" w:beforeAutospacing="0" w:after="0" w:afterAutospacing="0"/>
        <w:ind w:left="315"/>
        <w:jc w:val="both"/>
        <w:rPr>
          <w:rFonts w:ascii="黑体" w:eastAsia="黑体" w:hAnsi="黑体"/>
          <w:b/>
          <w:color w:val="333333"/>
          <w:spacing w:val="8"/>
          <w:sz w:val="48"/>
          <w:szCs w:val="48"/>
        </w:rPr>
      </w:pPr>
      <w:r w:rsidRPr="00CE01CE">
        <w:rPr>
          <w:rStyle w:val="a8"/>
          <w:rFonts w:ascii="黑体" w:eastAsia="黑体" w:hAnsi="黑体" w:hint="eastAsia"/>
          <w:color w:val="333333"/>
          <w:spacing w:val="8"/>
          <w:sz w:val="48"/>
          <w:szCs w:val="48"/>
        </w:rPr>
        <w:t>20．（4分）</w:t>
      </w:r>
      <w:r w:rsidRPr="00CE01CE">
        <w:rPr>
          <w:rFonts w:ascii="黑体" w:eastAsia="黑体" w:hAnsi="黑体" w:hint="eastAsia"/>
          <w:b/>
          <w:color w:val="333333"/>
          <w:spacing w:val="8"/>
          <w:sz w:val="48"/>
          <w:szCs w:val="48"/>
        </w:rPr>
        <w:t>【答案】戏台上的灯光，几乎成为</w:t>
      </w:r>
      <w:r w:rsidRPr="00CE01CE">
        <w:rPr>
          <w:rFonts w:ascii="黑体" w:eastAsia="黑体" w:hAnsi="黑体" w:hint="eastAsia"/>
          <w:b/>
          <w:color w:val="333333"/>
          <w:spacing w:val="8"/>
          <w:sz w:val="48"/>
          <w:szCs w:val="48"/>
          <w:u w:val="single"/>
        </w:rPr>
        <w:t>他少年记忆里最宝贵</w:t>
      </w:r>
      <w:r w:rsidRPr="00CE01CE">
        <w:rPr>
          <w:rFonts w:ascii="黑体" w:eastAsia="黑体" w:hAnsi="黑体" w:hint="eastAsia"/>
          <w:b/>
          <w:color w:val="333333"/>
          <w:spacing w:val="8"/>
          <w:sz w:val="48"/>
          <w:szCs w:val="48"/>
        </w:rPr>
        <w:t>的光源，</w:t>
      </w:r>
      <w:r w:rsidRPr="00CE01CE">
        <w:rPr>
          <w:rFonts w:ascii="黑体" w:eastAsia="黑体" w:hAnsi="黑体" w:hint="eastAsia"/>
          <w:b/>
          <w:color w:val="333333"/>
          <w:spacing w:val="8"/>
          <w:sz w:val="48"/>
          <w:szCs w:val="48"/>
          <w:u w:val="single"/>
        </w:rPr>
        <w:t>照亮了他的记忆，也照亮了一代代中国人的少年记忆。</w:t>
      </w:r>
    </w:p>
    <w:p w:rsidR="00A74676" w:rsidRPr="00CE01CE" w:rsidRDefault="00A74676" w:rsidP="00A74676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color w:val="333333"/>
          <w:spacing w:val="8"/>
          <w:sz w:val="48"/>
          <w:szCs w:val="48"/>
        </w:rPr>
      </w:pPr>
      <w:r w:rsidRPr="00CE043B">
        <w:rPr>
          <w:rStyle w:val="a8"/>
          <w:rFonts w:ascii="黑体" w:eastAsia="黑体" w:hAnsi="黑体" w:hint="eastAsia"/>
          <w:color w:val="FF0000"/>
          <w:spacing w:val="8"/>
          <w:sz w:val="48"/>
          <w:szCs w:val="48"/>
        </w:rPr>
        <w:t>（两处错误----多重定语顺序；递进关系中的语序</w:t>
      </w:r>
      <w:r w:rsidRPr="00CE01CE">
        <w:rPr>
          <w:rStyle w:val="a8"/>
          <w:rFonts w:ascii="黑体" w:eastAsia="黑体" w:hAnsi="黑体" w:hint="eastAsia"/>
          <w:color w:val="000000"/>
          <w:spacing w:val="8"/>
          <w:sz w:val="48"/>
          <w:szCs w:val="48"/>
        </w:rPr>
        <w:t>。  改对1处2分，共4分。）</w:t>
      </w:r>
    </w:p>
    <w:p w:rsidR="00A74676" w:rsidRPr="00CE01CE" w:rsidRDefault="00A74676" w:rsidP="00A74676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color w:val="333333"/>
          <w:spacing w:val="8"/>
          <w:sz w:val="48"/>
          <w:szCs w:val="48"/>
        </w:rPr>
      </w:pPr>
      <w:r w:rsidRPr="00CE01CE">
        <w:rPr>
          <w:rFonts w:ascii="黑体" w:eastAsia="黑体" w:hAnsi="黑体" w:hint="eastAsia"/>
          <w:b/>
          <w:color w:val="333333"/>
          <w:spacing w:val="8"/>
          <w:sz w:val="48"/>
          <w:szCs w:val="48"/>
        </w:rPr>
        <w:t>21．（5分）</w:t>
      </w:r>
    </w:p>
    <w:p w:rsidR="00A74676" w:rsidRPr="00CE01CE" w:rsidRDefault="00A74676" w:rsidP="00A74676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color w:val="333333"/>
          <w:spacing w:val="8"/>
          <w:sz w:val="48"/>
          <w:szCs w:val="48"/>
        </w:rPr>
      </w:pPr>
      <w:r w:rsidRPr="00CE01CE">
        <w:rPr>
          <w:rFonts w:ascii="黑体" w:eastAsia="黑体" w:hAnsi="黑体"/>
          <w:b/>
          <w:color w:val="333333"/>
          <w:spacing w:val="8"/>
          <w:sz w:val="48"/>
          <w:szCs w:val="48"/>
        </w:rPr>
        <w:t xml:space="preserve"> </w:t>
      </w:r>
      <w:r w:rsidRPr="00CE01CE">
        <w:rPr>
          <w:rFonts w:ascii="黑体" w:eastAsia="黑体" w:hAnsi="黑体" w:hint="eastAsia"/>
          <w:b/>
          <w:color w:val="333333"/>
          <w:spacing w:val="15"/>
          <w:sz w:val="48"/>
          <w:szCs w:val="48"/>
        </w:rPr>
        <w:t>答案：</w:t>
      </w:r>
      <w:r w:rsidRPr="00CE01CE">
        <w:rPr>
          <w:rFonts w:ascii="黑体" w:eastAsia="黑体" w:hAnsi="黑体"/>
          <w:b/>
          <w:color w:val="333333"/>
          <w:spacing w:val="15"/>
          <w:sz w:val="48"/>
          <w:szCs w:val="48"/>
        </w:rPr>
        <w:t xml:space="preserve"> </w:t>
      </w:r>
    </w:p>
    <w:p w:rsidR="00A74676" w:rsidRPr="00CE01CE" w:rsidRDefault="00A74676" w:rsidP="00A74676">
      <w:pPr>
        <w:pStyle w:val="a9"/>
        <w:widowControl/>
        <w:numPr>
          <w:ilvl w:val="0"/>
          <w:numId w:val="1"/>
        </w:numPr>
        <w:shd w:val="clear" w:color="auto" w:fill="FFFFFF"/>
        <w:spacing w:line="480" w:lineRule="atLeast"/>
        <w:ind w:firstLineChars="0"/>
        <w:jc w:val="left"/>
        <w:rPr>
          <w:rFonts w:ascii="黑体" w:eastAsia="黑体" w:hAnsi="黑体" w:cs="宋体"/>
          <w:b/>
          <w:color w:val="333333"/>
          <w:spacing w:val="8"/>
          <w:kern w:val="0"/>
          <w:sz w:val="48"/>
          <w:szCs w:val="48"/>
          <w:u w:val="single"/>
        </w:rPr>
      </w:pPr>
      <w:r w:rsidRPr="00CE01CE">
        <w:rPr>
          <w:rFonts w:ascii="黑体" w:eastAsia="黑体" w:hAnsi="黑体" w:cs="宋体" w:hint="eastAsia"/>
          <w:b/>
          <w:color w:val="333333"/>
          <w:spacing w:val="8"/>
          <w:kern w:val="0"/>
          <w:sz w:val="48"/>
          <w:szCs w:val="48"/>
        </w:rPr>
        <w:t>点出住所与人物关系（1分）</w:t>
      </w:r>
      <w:r w:rsidRPr="00CE01CE">
        <w:rPr>
          <w:rFonts w:ascii="黑体" w:eastAsia="黑体" w:hAnsi="黑体" w:hint="eastAsia"/>
          <w:b/>
          <w:sz w:val="48"/>
          <w:szCs w:val="48"/>
        </w:rPr>
        <w:t xml:space="preserve">（贾探春）  </w:t>
      </w:r>
      <w:r w:rsidRPr="00CE01CE">
        <w:rPr>
          <w:rFonts w:ascii="黑体" w:eastAsia="黑体" w:hAnsi="黑体" w:hint="eastAsia"/>
          <w:b/>
          <w:sz w:val="48"/>
          <w:szCs w:val="48"/>
          <w:u w:val="single"/>
        </w:rPr>
        <w:t xml:space="preserve"> （人物错总体不得分）</w:t>
      </w:r>
    </w:p>
    <w:p w:rsidR="00A74676" w:rsidRPr="00CE01CE" w:rsidRDefault="00A74676" w:rsidP="00A74676">
      <w:pPr>
        <w:pStyle w:val="a9"/>
        <w:widowControl/>
        <w:numPr>
          <w:ilvl w:val="0"/>
          <w:numId w:val="1"/>
        </w:numPr>
        <w:shd w:val="clear" w:color="auto" w:fill="FFFFFF"/>
        <w:spacing w:line="480" w:lineRule="atLeast"/>
        <w:ind w:firstLineChars="0"/>
        <w:jc w:val="left"/>
        <w:rPr>
          <w:rFonts w:ascii="黑体" w:eastAsia="黑体" w:hAnsi="黑体" w:cs="宋体"/>
          <w:b/>
          <w:color w:val="333333"/>
          <w:spacing w:val="8"/>
          <w:kern w:val="0"/>
          <w:sz w:val="48"/>
          <w:szCs w:val="48"/>
        </w:rPr>
      </w:pPr>
      <w:r w:rsidRPr="00CE01CE">
        <w:rPr>
          <w:rFonts w:ascii="黑体" w:eastAsia="黑体" w:hAnsi="黑体" w:cs="宋体" w:hint="eastAsia"/>
          <w:b/>
          <w:color w:val="333333"/>
          <w:spacing w:val="8"/>
          <w:kern w:val="0"/>
          <w:sz w:val="48"/>
          <w:szCs w:val="48"/>
        </w:rPr>
        <w:t>点出住所特点（2分）例：</w:t>
      </w:r>
      <w:r w:rsidRPr="00CE01CE">
        <w:rPr>
          <w:rFonts w:ascii="黑体" w:eastAsia="黑体" w:hAnsi="黑体" w:hint="eastAsia"/>
          <w:b/>
          <w:sz w:val="48"/>
          <w:szCs w:val="48"/>
        </w:rPr>
        <w:t>三间房子没有隔断，空间开阔，有闲云野鹤的风格。屋内的布置大气、华丽、典雅。秋爽斋透着浓郁的书卷气息。（答出大气华丽典雅1分，浓郁的书卷气息1分，若答出空间开阔也可得1分）</w:t>
      </w:r>
    </w:p>
    <w:p w:rsidR="00A74676" w:rsidRPr="00CE01CE" w:rsidRDefault="00A74676" w:rsidP="00A74676">
      <w:pPr>
        <w:pStyle w:val="a9"/>
        <w:widowControl/>
        <w:numPr>
          <w:ilvl w:val="0"/>
          <w:numId w:val="1"/>
        </w:numPr>
        <w:shd w:val="clear" w:color="auto" w:fill="FFFFFF"/>
        <w:spacing w:line="480" w:lineRule="atLeast"/>
        <w:ind w:firstLineChars="0"/>
        <w:jc w:val="left"/>
        <w:rPr>
          <w:rFonts w:ascii="黑体" w:eastAsia="黑体" w:hAnsi="黑体" w:cs="宋体"/>
          <w:b/>
          <w:color w:val="333333"/>
          <w:spacing w:val="8"/>
          <w:kern w:val="0"/>
          <w:sz w:val="48"/>
          <w:szCs w:val="48"/>
        </w:rPr>
      </w:pPr>
      <w:r w:rsidRPr="00CE01CE">
        <w:rPr>
          <w:rFonts w:ascii="黑体" w:eastAsia="黑体" w:hAnsi="黑体" w:cs="宋体" w:hint="eastAsia"/>
          <w:b/>
          <w:color w:val="333333"/>
          <w:spacing w:val="8"/>
          <w:kern w:val="0"/>
          <w:sz w:val="48"/>
          <w:szCs w:val="48"/>
        </w:rPr>
        <w:t>贾探春的典型事件（2分）典型事件：探春成立海棠社（第三十七回）；探春不认生母（第五十五回）；探春理家（第五十六回）</w:t>
      </w:r>
    </w:p>
    <w:p w:rsidR="00A74676" w:rsidRPr="00CE01CE" w:rsidRDefault="00A74676" w:rsidP="00A74676">
      <w:pPr>
        <w:pStyle w:val="a9"/>
        <w:widowControl/>
        <w:shd w:val="clear" w:color="auto" w:fill="FFFFFF"/>
        <w:spacing w:line="480" w:lineRule="atLeast"/>
        <w:ind w:left="1267" w:firstLineChars="0" w:firstLine="0"/>
        <w:jc w:val="left"/>
        <w:rPr>
          <w:rFonts w:ascii="黑体" w:eastAsia="黑体" w:hAnsi="黑体" w:cs="宋体"/>
          <w:b/>
          <w:color w:val="333333"/>
          <w:spacing w:val="8"/>
          <w:kern w:val="0"/>
          <w:sz w:val="48"/>
          <w:szCs w:val="48"/>
        </w:rPr>
      </w:pPr>
      <w:r w:rsidRPr="00CE01CE">
        <w:rPr>
          <w:rFonts w:ascii="黑体" w:eastAsia="黑体" w:hAnsi="黑体" w:cs="宋体" w:hint="eastAsia"/>
          <w:b/>
          <w:color w:val="333333"/>
          <w:spacing w:val="8"/>
          <w:kern w:val="0"/>
          <w:sz w:val="48"/>
          <w:szCs w:val="48"/>
        </w:rPr>
        <w:t>（答出2点即给2分）</w:t>
      </w:r>
    </w:p>
    <w:p w:rsidR="00A74676" w:rsidRPr="00CE01CE" w:rsidRDefault="00A74676" w:rsidP="00A74676">
      <w:pPr>
        <w:pStyle w:val="a7"/>
        <w:shd w:val="clear" w:color="auto" w:fill="FFFFFF"/>
        <w:spacing w:before="225" w:beforeAutospacing="0" w:after="225" w:afterAutospacing="0" w:line="480" w:lineRule="atLeast"/>
        <w:ind w:firstLine="480"/>
        <w:rPr>
          <w:rFonts w:ascii="黑体" w:eastAsia="黑体" w:hAnsi="黑体"/>
          <w:b/>
          <w:color w:val="000000"/>
          <w:sz w:val="48"/>
          <w:szCs w:val="48"/>
        </w:rPr>
      </w:pPr>
      <w:r w:rsidRPr="00CE01CE">
        <w:rPr>
          <w:rFonts w:ascii="黑体" w:eastAsia="黑体" w:hAnsi="黑体" w:hint="eastAsia"/>
          <w:b/>
          <w:color w:val="000000"/>
          <w:sz w:val="48"/>
          <w:szCs w:val="48"/>
        </w:rPr>
        <w:t>【参考译文】</w:t>
      </w:r>
    </w:p>
    <w:p w:rsidR="00A74676" w:rsidRPr="00CE01CE" w:rsidRDefault="00A74676" w:rsidP="00A74676">
      <w:pPr>
        <w:pStyle w:val="a7"/>
        <w:shd w:val="clear" w:color="auto" w:fill="FFFFFF"/>
        <w:spacing w:before="225" w:beforeAutospacing="0" w:after="225" w:afterAutospacing="0" w:line="480" w:lineRule="atLeast"/>
        <w:ind w:firstLine="480"/>
        <w:rPr>
          <w:rFonts w:ascii="黑体" w:eastAsia="黑体" w:hAnsi="黑体"/>
          <w:b/>
          <w:sz w:val="48"/>
          <w:szCs w:val="48"/>
        </w:rPr>
      </w:pPr>
      <w:r w:rsidRPr="00CE01CE">
        <w:rPr>
          <w:rFonts w:ascii="黑体" w:eastAsia="黑体" w:hAnsi="黑体" w:hint="eastAsia"/>
          <w:b/>
          <w:color w:val="000000"/>
          <w:sz w:val="48"/>
          <w:szCs w:val="48"/>
        </w:rPr>
        <w:t>范雎，是魏国人，想侍奉魏王，因家境贫寒无法供给自己，于是侍奉魏国的中大夫须贾。须贾出使齐国，范雎跟从。齐襄王听说范雎能言善辩，就派人赐给范雎十斤黄金以及牛肉美酒等。须贾大怒，以为范雎把魏国的机密出卖给齐国，就把这件事情告诉了魏相国魏齐。魏齐叫门人打范雎，打断了他的肋骨，打落了他的牙齿，范雎装死，门人就用草席包住他，丢在厕所里。那些喝醉了的酒宾客，轮番在他身上撒尿，故意侮辱他来警告后人。范雎暗地里哀求守卫得以逃出来。后来魏齐后悔了，又派人要把他找回来。魏国人郑安平得知此消息，就带了范雎一起逃走，躲藏起来，改名为张禄。秦昭王派遣谒者王稽到魏国，郑安平就在夜里带着张禄来拜见王稽。王稽知道范雎是位贤才，载着范雎进入秦国。秦相穰侯车马从西边来。范雎说：“我听说穰侯独揽秦国大权，他讨厌接纳诸侯的客卿。我宁可暂时躲在车子里。”一会儿，穰侯果然来到，慰问王稽，又对王稽说：“您该不会和诸侯的客卿一起来吧？这些人没有用处，只是扰乱国家罢了！”随即告别离开。范雎说：“我听说穰侯是个智谋之士，他遇事反应迟钝，刚才怀疑车中有人，却忘记了搜查一下。”于是范雎就跳下车来跑了。走了十多里，穰侯果然派骑士回来搜查车子，没发现有客卿，才作罢。王稽于是与范雎进了咸阳。昭王任命范雎为客卿，谋划军事。最后听从了范雎的谋略，派五大夫成绾攻打魏国，拿下了怀邑。两年后，又夺取了邢丘。范雎一天比一天更加被秦王亲近，趁机进言说：“我在崤山以东时，听说秦国有穰侯，没听说秦国有秦王。既然这样那么大权怎能不倾覆，政令怎能由大王发出呢？我暗自替您担忧，您去世以后，拥有秦国的怕不是您的子孙了。”昭王听了这番话，大感惊惧，于是把穰侯驱逐出函谷关外，任命范雎为相国。秦昭王把应城封给范雎，封号称应侯。魏王派须贾出使秦国。范雎大摆宴席，把诸侯国的使臣全都请来，与他们坐在堂上，让须贾坐在堂下，在他面前放了草豆掺拌的饲料，又命令两个受过墨刑的犯人在两旁夹着，让他像马一样来吃。范雎责令他道：“给我告诉魏王，赶快把魏齐的脑袋送来！不然的话，我就要血洗大梁。”须贾回到魏国，把情况告诉了魏齐，魏齐十分害怕，逃到了赵国。范雎做了秦相国之后，进宫告诉昭王说：“如果没有王稽的忠诚，就不能把我带进函谷关来；现在我的官位已至相国，但是王稽的官位还只是个谒者，这不是他带我来秦国的本意啊。”昭王召见王稽，封他做河东太守。范雎又举荐郑安平，昭王便任命郑安平为将军。范雎于是散发家里的财物，用来报答所有在他处境困苦时曾经帮助过的人。凡是给过他一顿饭吃的小恩小惠他也必定报答，而瞪过他一眼的小怨小仇他也是必定报复的。秦昭王一定要替范雎报此仇，赵王最终取下魏齐的头颅送到秦国。五年后，昭王采取应侯的策略，在长平大败赵军。不久，范雎和武安君白起有了隔阂，就在昭王面前进谗言，杀了白起。又保荐郑安平，让他率领军队攻打赵国。郑安平被赵军包围，带领二万人投了赵国。应侯跪在草垫上请求治罪。二年后，王稽做河东太守，却与诸侯勾结，因犯法获罪被处死。应侯于是托言有病归还相印。</w:t>
      </w:r>
    </w:p>
    <w:p w:rsidR="00441DBB" w:rsidRPr="00CE01CE" w:rsidRDefault="00441DBB" w:rsidP="007A7AF7">
      <w:pPr>
        <w:rPr>
          <w:rFonts w:ascii="黑体" w:eastAsia="黑体" w:hAnsi="黑体"/>
          <w:b/>
          <w:sz w:val="48"/>
          <w:szCs w:val="48"/>
        </w:rPr>
      </w:pPr>
    </w:p>
    <w:sectPr w:rsidR="00441DBB" w:rsidRPr="00CE01CE" w:rsidSect="00D6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D7" w:rsidRDefault="006F21D7" w:rsidP="00270CD1">
      <w:r>
        <w:separator/>
      </w:r>
    </w:p>
  </w:endnote>
  <w:endnote w:type="continuationSeparator" w:id="0">
    <w:p w:rsidR="006F21D7" w:rsidRDefault="006F21D7" w:rsidP="0027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D7" w:rsidRDefault="006F21D7" w:rsidP="00270CD1">
      <w:r>
        <w:separator/>
      </w:r>
    </w:p>
  </w:footnote>
  <w:footnote w:type="continuationSeparator" w:id="0">
    <w:p w:rsidR="006F21D7" w:rsidRDefault="006F21D7" w:rsidP="0027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45E8D"/>
    <w:multiLevelType w:val="hybridMultilevel"/>
    <w:tmpl w:val="A508CA36"/>
    <w:lvl w:ilvl="0" w:tplc="9B849DBC">
      <w:start w:val="1"/>
      <w:numFmt w:val="decimalEnclosedCircle"/>
      <w:lvlText w:val="%1"/>
      <w:lvlJc w:val="left"/>
      <w:pPr>
        <w:ind w:left="1267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5759"/>
    <w:rsid w:val="00094E03"/>
    <w:rsid w:val="000A7672"/>
    <w:rsid w:val="000D7B2C"/>
    <w:rsid w:val="00112813"/>
    <w:rsid w:val="001356AF"/>
    <w:rsid w:val="001421EA"/>
    <w:rsid w:val="001629AC"/>
    <w:rsid w:val="00187C5A"/>
    <w:rsid w:val="001B56FC"/>
    <w:rsid w:val="001B6F78"/>
    <w:rsid w:val="001D1FB9"/>
    <w:rsid w:val="001D6598"/>
    <w:rsid w:val="001F7A34"/>
    <w:rsid w:val="00204562"/>
    <w:rsid w:val="0020684C"/>
    <w:rsid w:val="00207AE2"/>
    <w:rsid w:val="00221540"/>
    <w:rsid w:val="002525DC"/>
    <w:rsid w:val="00270CD1"/>
    <w:rsid w:val="00277A52"/>
    <w:rsid w:val="002B2BB2"/>
    <w:rsid w:val="002E318B"/>
    <w:rsid w:val="0031371A"/>
    <w:rsid w:val="00356B05"/>
    <w:rsid w:val="003D043A"/>
    <w:rsid w:val="003E06E5"/>
    <w:rsid w:val="00440B02"/>
    <w:rsid w:val="00441DBB"/>
    <w:rsid w:val="0046498E"/>
    <w:rsid w:val="00493534"/>
    <w:rsid w:val="004C49AC"/>
    <w:rsid w:val="004D5634"/>
    <w:rsid w:val="00535983"/>
    <w:rsid w:val="005364E2"/>
    <w:rsid w:val="00573529"/>
    <w:rsid w:val="005C1E1F"/>
    <w:rsid w:val="005D6175"/>
    <w:rsid w:val="005E1A54"/>
    <w:rsid w:val="006F21D7"/>
    <w:rsid w:val="007030CE"/>
    <w:rsid w:val="007532D6"/>
    <w:rsid w:val="007601AB"/>
    <w:rsid w:val="007650BC"/>
    <w:rsid w:val="007A2864"/>
    <w:rsid w:val="007A7AF7"/>
    <w:rsid w:val="007B5659"/>
    <w:rsid w:val="007C6E7F"/>
    <w:rsid w:val="00893EEE"/>
    <w:rsid w:val="008E50B6"/>
    <w:rsid w:val="0092471C"/>
    <w:rsid w:val="00934707"/>
    <w:rsid w:val="00956657"/>
    <w:rsid w:val="00992B4B"/>
    <w:rsid w:val="009B2D38"/>
    <w:rsid w:val="009B394D"/>
    <w:rsid w:val="009C65C2"/>
    <w:rsid w:val="009C7667"/>
    <w:rsid w:val="00A00813"/>
    <w:rsid w:val="00A566DA"/>
    <w:rsid w:val="00A57C92"/>
    <w:rsid w:val="00A73E9B"/>
    <w:rsid w:val="00A74676"/>
    <w:rsid w:val="00A75759"/>
    <w:rsid w:val="00AB5804"/>
    <w:rsid w:val="00AD27EE"/>
    <w:rsid w:val="00AE4071"/>
    <w:rsid w:val="00AF0734"/>
    <w:rsid w:val="00B01156"/>
    <w:rsid w:val="00B504E7"/>
    <w:rsid w:val="00B50502"/>
    <w:rsid w:val="00B54393"/>
    <w:rsid w:val="00B76342"/>
    <w:rsid w:val="00BC1946"/>
    <w:rsid w:val="00BD75FF"/>
    <w:rsid w:val="00BE4B59"/>
    <w:rsid w:val="00C51E3A"/>
    <w:rsid w:val="00C56F5A"/>
    <w:rsid w:val="00CE01CE"/>
    <w:rsid w:val="00CE043B"/>
    <w:rsid w:val="00D05A8C"/>
    <w:rsid w:val="00D32E7B"/>
    <w:rsid w:val="00D521C0"/>
    <w:rsid w:val="00D636D2"/>
    <w:rsid w:val="00DB405E"/>
    <w:rsid w:val="00DF76BC"/>
    <w:rsid w:val="00E15BE1"/>
    <w:rsid w:val="00E447CA"/>
    <w:rsid w:val="00EA34A2"/>
    <w:rsid w:val="00EB3088"/>
    <w:rsid w:val="00ED3764"/>
    <w:rsid w:val="00ED6393"/>
    <w:rsid w:val="00ED7B3E"/>
    <w:rsid w:val="00F1401E"/>
    <w:rsid w:val="00F229B8"/>
    <w:rsid w:val="00F40841"/>
    <w:rsid w:val="00FB1820"/>
    <w:rsid w:val="00F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67D0D9-868A-4991-989C-D64B75CE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0C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0CD1"/>
    <w:rPr>
      <w:sz w:val="18"/>
      <w:szCs w:val="18"/>
    </w:rPr>
  </w:style>
  <w:style w:type="character" w:customStyle="1" w:styleId="opdicttext2">
    <w:name w:val="op_dict_text2"/>
    <w:basedOn w:val="a0"/>
    <w:rsid w:val="003D043A"/>
  </w:style>
  <w:style w:type="paragraph" w:styleId="a7">
    <w:name w:val="Normal (Web)"/>
    <w:basedOn w:val="a"/>
    <w:uiPriority w:val="99"/>
    <w:unhideWhenUsed/>
    <w:rsid w:val="00A746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74676"/>
    <w:rPr>
      <w:b/>
      <w:bCs/>
    </w:rPr>
  </w:style>
  <w:style w:type="paragraph" w:styleId="a9">
    <w:name w:val="List Paragraph"/>
    <w:basedOn w:val="a"/>
    <w:uiPriority w:val="34"/>
    <w:qFormat/>
    <w:rsid w:val="00A746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773</Words>
  <Characters>4409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236</cp:revision>
  <dcterms:created xsi:type="dcterms:W3CDTF">2021-04-27T00:21:00Z</dcterms:created>
  <dcterms:modified xsi:type="dcterms:W3CDTF">2021-06-01T13:01:00Z</dcterms:modified>
</cp:coreProperties>
</file>